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tbl>
      <w:tblPr>
        <w:tblStyle w:val="Table1"/>
        <w:tblW w:w="11049.0" w:type="dxa"/>
        <w:jc w:val="center"/>
        <w:tblLayout w:type="fixed"/>
        <w:tblLook w:val="0400"/>
      </w:tblPr>
      <w:tblGrid>
        <w:gridCol w:w="4298"/>
        <w:gridCol w:w="2917"/>
        <w:gridCol w:w="3834"/>
        <w:tblGridChange w:id="0">
          <w:tblGrid>
            <w:gridCol w:w="4298"/>
            <w:gridCol w:w="2917"/>
            <w:gridCol w:w="3834"/>
          </w:tblGrid>
        </w:tblGridChange>
      </w:tblGrid>
      <w:tr>
        <w:trPr>
          <w:cantSplit w:val="0"/>
          <w:tblHeader w:val="0"/>
        </w:trPr>
        <w:tc>
          <w:tcPr/>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ΔΗΜΟΤΙΚΗ ΕΠΙΧΕΙΡΗΣΗ ΥΔΡΕΥΣΗΣ </w:t>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ΑΠΟΧΕΤΕΥΣΗΣ ΚΟΖΑΝΗΣ</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vertAlign w:val="superscript"/>
                <w:rtl w:val="0"/>
              </w:rPr>
              <w:t xml:space="preserve">ο</w:t>
            </w:r>
            <w:r w:rsidDel="00000000" w:rsidR="00000000" w:rsidRPr="00000000">
              <w:rPr>
                <w:rFonts w:ascii="Calibri" w:cs="Calibri" w:eastAsia="Calibri" w:hAnsi="Calibri"/>
                <w:sz w:val="24"/>
                <w:szCs w:val="24"/>
                <w:rtl w:val="0"/>
              </w:rPr>
              <w:t xml:space="preserve"> χλμ. Π.Ε.Ο. Κοζάνης – Θεσσαλονίκης,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ΤΚ 501 32 Κοζάνη</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Τηλ:  +30 24610 51500 / 51537</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Φαξ: +30 24610 51550</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hyperlink r:id="rId6">
              <w:r w:rsidDel="00000000" w:rsidR="00000000" w:rsidRPr="00000000">
                <w:rPr>
                  <w:rFonts w:ascii="Calibri" w:cs="Calibri" w:eastAsia="Calibri" w:hAnsi="Calibri"/>
                  <w:b w:val="1"/>
                  <w:color w:val="0000ff"/>
                  <w:sz w:val="24"/>
                  <w:szCs w:val="24"/>
                  <w:u w:val="single"/>
                  <w:rtl w:val="0"/>
                </w:rPr>
                <w:t xml:space="preserve">stoliop@deyakoz.gr</w:t>
              </w:r>
            </w:hyperlink>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Πληροφορίες : κ. Τολιόπουλος Αθ.</w:t>
            </w:r>
          </w:p>
        </w:tc>
        <w:tc>
          <w:tcPr/>
          <w:p w:rsidR="00000000" w:rsidDel="00000000" w:rsidP="00000000" w:rsidRDefault="00000000" w:rsidRPr="00000000" w14:paraId="0000000B">
            <w:pPr>
              <w:jc w:val="right"/>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ΑΝΤΙΚΕΙΜΕΝΟ :</w:t>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«Προμήθεια Θερμικών Υποσταθμών καταναλωτών Τηλεθέρμανσης Κοζάνης για τις περιόδους λειτουργίας 2022/2023 &amp; 2023/2024»</w:t>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Αριθμός αναφοράς: ΤΘ 0443/2022</w:t>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ind w:left="237" w:firstLine="142"/>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4">
            <w:pPr>
              <w:jc w:val="right"/>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ΠΡΟΥΠΟΛΟΓΙΖΟΜΕΝΗ ΔΑΠΑΝΗ:</w:t>
            </w:r>
          </w:p>
        </w:tc>
        <w:tc>
          <w:tcPr>
            <w:gridSpan w:val="2"/>
            <w:vAlign w:val="center"/>
          </w:tcPr>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133.230,00€ πλέον ΦΠΑ 24%</w:t>
            </w:r>
          </w:p>
        </w:tc>
      </w:tr>
      <w:tr>
        <w:trPr>
          <w:cantSplit w:val="0"/>
          <w:tblHeader w:val="0"/>
        </w:trPr>
        <w:tc>
          <w:tcPr>
            <w:vAlign w:val="center"/>
          </w:tcPr>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ΧΡΗΜΑΤΟΔΟΤΗΣΗ:</w:t>
            </w:r>
          </w:p>
        </w:tc>
        <w:tc>
          <w:tcPr>
            <w:gridSpan w:val="2"/>
            <w:vAlign w:val="center"/>
          </w:tcPr>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ΙΔΙΟΙ ΠΟΡΟΙ – 100%</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Κ.Α. :  12-00-00</w:t>
            </w:r>
          </w:p>
        </w:tc>
        <w:tc>
          <w:tcPr>
            <w:gridSpan w:val="2"/>
            <w:vAlign w:val="center"/>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ind w:left="237" w:firstLine="142"/>
              <w:rPr>
                <w:rFonts w:ascii="Calibri" w:cs="Calibri" w:eastAsia="Calibri" w:hAnsi="Calibri"/>
                <w:sz w:val="24"/>
                <w:szCs w:val="24"/>
              </w:rPr>
            </w:pPr>
            <w:r w:rsidDel="00000000" w:rsidR="00000000" w:rsidRPr="00000000">
              <w:rPr>
                <w:rtl w:val="0"/>
              </w:rPr>
            </w:r>
          </w:p>
        </w:tc>
        <w:tc>
          <w:tcPr>
            <w:gridSpan w:val="2"/>
            <w:vAlign w:val="center"/>
          </w:tcPr>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9">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Pr>
        <w:drawing>
          <wp:inline distB="0" distT="0" distL="0" distR="0">
            <wp:extent cx="1528627" cy="1286155"/>
            <wp:effectExtent b="0" l="0" r="0" t="0"/>
            <wp:docPr descr="logoDEYAK" id="1" name="image1.jpg"/>
            <a:graphic>
              <a:graphicData uri="http://schemas.openxmlformats.org/drawingml/2006/picture">
                <pic:pic>
                  <pic:nvPicPr>
                    <pic:cNvPr descr="logoDEYAK" id="0" name="image1.jpg"/>
                    <pic:cNvPicPr preferRelativeResize="0"/>
                  </pic:nvPicPr>
                  <pic:blipFill>
                    <a:blip r:embed="rId7"/>
                    <a:srcRect b="0" l="0" r="0" t="0"/>
                    <a:stretch>
                      <a:fillRect/>
                    </a:stretch>
                  </pic:blipFill>
                  <pic:spPr>
                    <a:xfrm>
                      <a:off x="0" y="0"/>
                      <a:ext cx="1528627" cy="128615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D">
      <w:pPr>
        <w:ind w:left="113"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ΠΑΡΑΡΤΗΜΑ Ζ’ </w:t>
      </w:r>
    </w:p>
    <w:p w:rsidR="00000000" w:rsidDel="00000000" w:rsidP="00000000" w:rsidRDefault="00000000" w:rsidRPr="00000000" w14:paraId="0000002E">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F">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ΦΥΛΛΟ ΣΥΜΜΟΡΦΩΣΗΣ</w:t>
      </w:r>
    </w:p>
    <w:p w:rsidR="00000000" w:rsidDel="00000000" w:rsidP="00000000" w:rsidRDefault="00000000" w:rsidRPr="00000000" w14:paraId="00000030">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ΚΟΖΑΝΗ</w:t>
      </w:r>
    </w:p>
    <w:p w:rsidR="00000000" w:rsidDel="00000000" w:rsidP="00000000" w:rsidRDefault="00000000" w:rsidRPr="00000000" w14:paraId="00000037">
      <w:pPr>
        <w:jc w:val="center"/>
        <w:rPr>
          <w:rFonts w:ascii="Calibri" w:cs="Calibri" w:eastAsia="Calibri" w:hAnsi="Calibri"/>
          <w:b w:val="1"/>
          <w:sz w:val="24"/>
          <w:szCs w:val="24"/>
          <w:u w:val="single"/>
        </w:rPr>
        <w:sectPr>
          <w:headerReference r:id="rId8" w:type="default"/>
          <w:footerReference r:id="rId9" w:type="default"/>
          <w:pgSz w:h="16840" w:w="11907" w:orient="portrait"/>
          <w:pgMar w:bottom="1133" w:top="1133" w:left="1133" w:right="1020" w:header="567" w:footer="567"/>
          <w:pgNumType w:start="0"/>
          <w:titlePg w:val="1"/>
        </w:sectPr>
      </w:pPr>
      <w:r w:rsidDel="00000000" w:rsidR="00000000" w:rsidRPr="00000000">
        <w:rPr>
          <w:rFonts w:ascii="Calibri" w:cs="Calibri" w:eastAsia="Calibri" w:hAnsi="Calibri"/>
          <w:b w:val="1"/>
          <w:sz w:val="32"/>
          <w:szCs w:val="32"/>
          <w:rtl w:val="0"/>
        </w:rPr>
        <w:t xml:space="preserve">ΙΟΥΛΙΟΣ  2022</w:t>
      </w: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ΦΥΛΛΟ ΣΥΜΜΟΡΦΩΣΗΣ ΤΕΧΝΙΚΩΝ ΠΡΟΔΙΑΓΡΑΦΩΝ</w:t>
      </w:r>
    </w:p>
    <w:p w:rsidR="00000000" w:rsidDel="00000000" w:rsidP="00000000" w:rsidRDefault="00000000" w:rsidRPr="00000000" w14:paraId="0000003B">
      <w:pPr>
        <w:rPr>
          <w:rFonts w:ascii="Calibri" w:cs="Calibri" w:eastAsia="Calibri" w:hAnsi="Calibri"/>
          <w:b w:val="1"/>
          <w:color w:val="0070c0"/>
          <w:sz w:val="24"/>
          <w:szCs w:val="24"/>
        </w:rPr>
      </w:pPr>
      <w:r w:rsidDel="00000000" w:rsidR="00000000" w:rsidRPr="00000000">
        <w:rPr>
          <w:rtl w:val="0"/>
        </w:rPr>
      </w:r>
    </w:p>
    <w:tbl>
      <w:tblPr>
        <w:tblStyle w:val="Table2"/>
        <w:tblW w:w="14790.0" w:type="dxa"/>
        <w:jc w:val="left"/>
        <w:tblInd w:w="0.0" w:type="dxa"/>
        <w:tblLayout w:type="fixed"/>
        <w:tblLook w:val="0400"/>
      </w:tblPr>
      <w:tblGrid>
        <w:gridCol w:w="720"/>
        <w:gridCol w:w="870"/>
        <w:gridCol w:w="4305"/>
        <w:gridCol w:w="2535"/>
        <w:gridCol w:w="1755"/>
        <w:gridCol w:w="1785"/>
        <w:gridCol w:w="2820"/>
        <w:tblGridChange w:id="0">
          <w:tblGrid>
            <w:gridCol w:w="720"/>
            <w:gridCol w:w="870"/>
            <w:gridCol w:w="4305"/>
            <w:gridCol w:w="2535"/>
            <w:gridCol w:w="1755"/>
            <w:gridCol w:w="1785"/>
            <w:gridCol w:w="2820"/>
          </w:tblGrid>
        </w:tblGridChange>
      </w:tblGrid>
      <w:tr>
        <w:trPr>
          <w:cantSplit w:val="0"/>
          <w:trHeight w:val="1035" w:hRule="atLeast"/>
          <w:tblHeader w:val="0"/>
        </w:trPr>
        <w:tc>
          <w:tcPr>
            <w:tcBorders>
              <w:top w:color="000000" w:space="0" w:sz="12" w:val="single"/>
              <w:left w:color="000000" w:space="0" w:sz="12" w:val="single"/>
              <w:bottom w:color="000000" w:space="0" w:sz="4" w:val="single"/>
              <w:right w:color="000000" w:space="0" w:sz="4" w:val="single"/>
            </w:tcBorders>
            <w:shd w:fill="auto" w:val="clear"/>
            <w:vAlign w:val="center"/>
          </w:tcPr>
          <w:bookmarkStart w:colFirst="0" w:colLast="0" w:name="gjdgxs" w:id="0"/>
          <w:bookmarkEnd w:id="0"/>
          <w:p w:rsidR="00000000" w:rsidDel="00000000" w:rsidP="00000000" w:rsidRDefault="00000000" w:rsidRPr="00000000" w14:paraId="0000003C">
            <w:pPr>
              <w:jc w:val="center"/>
              <w:rPr>
                <w:rFonts w:ascii="Calibri" w:cs="Calibri" w:eastAsia="Calibri" w:hAnsi="Calibri"/>
                <w:b w:val="1"/>
                <w:color w:val="000000"/>
                <w:sz w:val="20"/>
                <w:szCs w:val="20"/>
              </w:rPr>
            </w:pPr>
            <w:bookmarkStart w:colFirst="0" w:colLast="0" w:name="_30j0zll" w:id="1"/>
            <w:bookmarkEnd w:id="1"/>
            <w:r w:rsidDel="00000000" w:rsidR="00000000" w:rsidRPr="00000000">
              <w:rPr>
                <w:rFonts w:ascii="Calibri" w:cs="Calibri" w:eastAsia="Calibri" w:hAnsi="Calibri"/>
                <w:b w:val="1"/>
                <w:color w:val="000000"/>
                <w:sz w:val="20"/>
                <w:szCs w:val="20"/>
                <w:rtl w:val="0"/>
              </w:rPr>
              <w:t xml:space="preserve">Α/Α</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ΚΩΔΙΚΟΣ ΥΛΙΚΟΥ</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ΤΕΧΝΙΚΗ ΠΡΟΔΙΑΓΡΑΦΗ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ΑΝΑΦΟΡΑ ΤΕΧΝΙΚΩΝ ΠΡΟΔΙΑΓΡΑΦΩΝ</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ΟΥΣΙΑΣΤΙΚΗ ΑΠΑΙΤΗΣΗ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ΑΠΑΝΤΗΣΗ</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4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ΠΑΡΑΠΟΜΠΗ ΣΕ </w:t>
            </w:r>
            <w:r w:rsidDel="00000000" w:rsidR="00000000" w:rsidRPr="00000000">
              <w:rPr>
                <w:rFonts w:ascii="Calibri" w:cs="Calibri" w:eastAsia="Calibri" w:hAnsi="Calibri"/>
                <w:b w:val="1"/>
                <w:sz w:val="20"/>
                <w:szCs w:val="20"/>
                <w:rtl w:val="0"/>
              </w:rPr>
              <w:t xml:space="preserve">ΕΔΆΦΙΟ</w:t>
            </w:r>
            <w:r w:rsidDel="00000000" w:rsidR="00000000" w:rsidRPr="00000000">
              <w:rPr>
                <w:rFonts w:ascii="Calibri" w:cs="Calibri" w:eastAsia="Calibri" w:hAnsi="Calibri"/>
                <w:b w:val="1"/>
                <w:color w:val="000000"/>
                <w:sz w:val="20"/>
                <w:szCs w:val="20"/>
                <w:rtl w:val="0"/>
              </w:rPr>
              <w:t xml:space="preserve"> ΤΗΣ ΤΕΧΝΙΚΗΣ ΠΡΟΣΦΟΡΑΣ</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43">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Ν.001 </w:t>
            </w:r>
          </w:p>
        </w:tc>
        <w:tc>
          <w:tcPr>
            <w:gridSpan w:val="5"/>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4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ΘΕΡΜΙΚΟΣ ΥΠΟΣΤΑΘΜΟΣ ΥΠΕΡΘΕΡΜΟΥ ΝΕΡΟΥ 20 mcal/h</w:t>
            </w:r>
          </w:p>
        </w:tc>
      </w:tr>
      <w:tr>
        <w:trPr>
          <w:cantSplit w:val="0"/>
          <w:trHeight w:val="3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4A">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ΠΛΗΡΟΤΗΤΑ ΕΞΑΡΤΗΜΑΤΩΝ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Τ.Π. - Κεφ.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5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51">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Ν.001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Εναλλάκτης θερμότητας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5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58">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Ηλεκτροκίνητη δίοδος ρυθμιστική δικλείδα (βαλβίδα) ρύθμισης φορτίου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3 &amp;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5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5F">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Ρυθμιστική δικλείδα (βαλβίδα) για τον έλεγχο και περιορισμό της ροής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6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66">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Διάταξη ρύθμισης και λειτουργίας θερμικού υποσταθμού (controller)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6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6D">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Διάταξη μέτρησης θερμότητας (θερμιδόμετρο)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7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74">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Υδραυλική διασύνδεση (σωλήνες, ειδικά τεμάχια, φλάντζες)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7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7B">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Δικλείδες απομόνωσης και εκκένωσης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8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82">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1.1.8</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Δικλέιδα αντεπιστροφής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8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89">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1.1.9</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Φίλτρα προσαγωγής προωτεύοντος - επιστροφής δευτερεύοντος σε οριζόντια θέση εύκολα προσβάσιμα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8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90">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1.1.10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Μανόμετρα προσαγωγής πρωτεύοντος / επιστροφής πρωτεύοντος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9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97">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Μονώσεις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9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9E">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θερμοκρασιών μονάδας θερμιδομέτρης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A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A5">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εξωτερικής θερμοκρασίας καθώς και θερμοκρασιών επιστροφής πρωτεύοντος / προσαγωγής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A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AC">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Ηλεκτρικός πίνακας αυτοματισμών -τροφοδοσίας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B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B3">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Μεταλική βάση στήριξης από κοιλοδοκούς με ηλεκτροστατική βαφή</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  παρ. 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B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BA">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Δυνατότητα πλήρους συναρμολόγησης / αποσυναρμολόγησης των επί μέρους εξαρτημάτων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C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C1">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Σήμανση σωληνογραμμών εισόδου / εξόδου πρωτεύοντος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C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bl>
    <w:p w:rsidR="00000000" w:rsidDel="00000000" w:rsidP="00000000" w:rsidRDefault="00000000" w:rsidRPr="00000000" w14:paraId="000000C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4"/>
          <w:szCs w:val="24"/>
        </w:rPr>
      </w:pPr>
      <w:r w:rsidDel="00000000" w:rsidR="00000000" w:rsidRPr="00000000">
        <w:rPr>
          <w:rtl w:val="0"/>
        </w:rPr>
      </w:r>
    </w:p>
    <w:tbl>
      <w:tblPr>
        <w:tblStyle w:val="Table3"/>
        <w:tblW w:w="14280.0" w:type="dxa"/>
        <w:jc w:val="left"/>
        <w:tblInd w:w="0.0" w:type="dxa"/>
        <w:tblLayout w:type="fixed"/>
        <w:tblLook w:val="0400"/>
      </w:tblPr>
      <w:tblGrid>
        <w:gridCol w:w="735"/>
        <w:gridCol w:w="870"/>
        <w:gridCol w:w="4290"/>
        <w:gridCol w:w="2115"/>
        <w:gridCol w:w="1620"/>
        <w:gridCol w:w="1890"/>
        <w:gridCol w:w="2760"/>
        <w:tblGridChange w:id="0">
          <w:tblGrid>
            <w:gridCol w:w="735"/>
            <w:gridCol w:w="870"/>
            <w:gridCol w:w="4290"/>
            <w:gridCol w:w="2115"/>
            <w:gridCol w:w="1620"/>
            <w:gridCol w:w="1890"/>
            <w:gridCol w:w="276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A">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B">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Ν.002 </w:t>
            </w:r>
          </w:p>
        </w:tc>
        <w:tc>
          <w:tcPr>
            <w:gridSpan w:val="5"/>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C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ΘΕΡΜΙΚΟΣ ΥΠΟΣΤΑΘΜΟΣ ΥΠΕΡΘΕΡΜΟΥ ΝΕΡΟΥ 40Mcal/h</w:t>
            </w:r>
          </w:p>
        </w:tc>
      </w:tr>
      <w:tr>
        <w:trPr>
          <w:cantSplit w:val="0"/>
          <w:trHeight w:val="3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D1">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2">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ΠΛΗΡΟΤΗΤΑ ΕΞΑΡΤΗΜΑΤΩΝ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Τ.Π. - Κεφ.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D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D8">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2.1.1</w:t>
            </w: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9">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Ν.002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Εναλλάκτης θερμότητας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D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DF">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2.1.2</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Ηλεκτροκίνητη δίοδος ρυθμιστική δικλείδα (βαλβίδα) ρύθμισης φορτίου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3 &amp;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E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E6">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2.1.3</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Ρυθμιστική δικλείδα (βαλβίδα) για τον έλεγχο και περιορισμό της ροής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E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ED">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2.1.4</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ρύθμισης και λειτουργίας θερμικού υποσταθμού (controller)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F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F4">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2.1.5</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μέτρησης θερμότητας (θερμιδόμετρο)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0F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FB">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2.1.6</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Υδραυλική διασύνδεση (σωλήνες, ειδικά τεμάχια, φλάντζες)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0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02">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2.1.7</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Δικλείδες απομόνωσης και εκκένωσης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0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09">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2.1.8</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Δικλέιδα αντεπιστροφής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0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10">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2.1.9</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Φίλτρα προσαγωγής προωτεύοντος - επιστροφής δευτερεύοντος σε οριζόντια θέση εύκολα προσβάσιμα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1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17">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2.1.10</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Μανόμετρα προσαγωγής πρωτεύοντος / επιστροφής πρωτεύοντος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1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1E">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2.1.11</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Μονώσεις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2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25">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2.1.12</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θερμοκρασιών μονάδας θερμιδομέτρης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2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2C">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2.1.13</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εξωτερικής θερμοκρασίας καθώς και θερμοκρασιών επιστροφής πρωτεύοντος / προσαγωγής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3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33">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2.1.14</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Ηλεκτρικός πίνακας αυτοματισμών -τροφοδοσίας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3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3A">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2.1.15</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Μεταλική βάση στήριξης από κοιλοδοκούς με ηλεκτροστατική βαφή</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  παρ. 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4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41">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2.1.16</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Δυνατότητα πλήρους συναρμολόγησης / αποσυναρμολόγησης των επί μέρους εξαρτημάτων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4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48">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2.1.17</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Σήμανση σωληνογραμμών εισόδου / εξόδου πρωτεύοντος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4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bl>
    <w:p w:rsidR="00000000" w:rsidDel="00000000" w:rsidP="00000000" w:rsidRDefault="00000000" w:rsidRPr="00000000" w14:paraId="0000014F">
      <w:pPr>
        <w:rPr>
          <w:rFonts w:ascii="Calibri" w:cs="Calibri" w:eastAsia="Calibri" w:hAnsi="Calibri"/>
          <w:sz w:val="24"/>
          <w:szCs w:val="24"/>
        </w:rPr>
      </w:pPr>
      <w:r w:rsidDel="00000000" w:rsidR="00000000" w:rsidRPr="00000000">
        <w:rPr>
          <w:rtl w:val="0"/>
        </w:rPr>
      </w:r>
    </w:p>
    <w:tbl>
      <w:tblPr>
        <w:tblStyle w:val="Table4"/>
        <w:tblW w:w="14235.0" w:type="dxa"/>
        <w:jc w:val="left"/>
        <w:tblInd w:w="0.0" w:type="dxa"/>
        <w:tblLayout w:type="fixed"/>
        <w:tblLook w:val="0400"/>
      </w:tblPr>
      <w:tblGrid>
        <w:gridCol w:w="765"/>
        <w:gridCol w:w="870"/>
        <w:gridCol w:w="4230"/>
        <w:gridCol w:w="2160"/>
        <w:gridCol w:w="1695"/>
        <w:gridCol w:w="1710"/>
        <w:gridCol w:w="2805"/>
        <w:tblGridChange w:id="0">
          <w:tblGrid>
            <w:gridCol w:w="765"/>
            <w:gridCol w:w="870"/>
            <w:gridCol w:w="4230"/>
            <w:gridCol w:w="2160"/>
            <w:gridCol w:w="1695"/>
            <w:gridCol w:w="1710"/>
            <w:gridCol w:w="2805"/>
          </w:tblGrid>
        </w:tblGridChange>
      </w:tblGrid>
      <w:tr>
        <w:trPr>
          <w:cantSplit w:val="0"/>
          <w:trHeight w:val="1035" w:hRule="atLeast"/>
          <w:tblHeader w:val="0"/>
        </w:trPr>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5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Α/Α</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ΚΩΔΙΚΟΣ ΥΛΙΚΟΥ</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ΤΕΧΝΙΚΗ ΠΡΟΔΙΑΓΡΑΦΗ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ΑΝΑΦΟΡΑ ΤΕΧΝΙΚΩΝ ΠΡΟΔΙΑΓΡΑΦΩΝ</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ΟΥΣΙΑΣΤΙΚΗ ΑΠΑΙΤΗΣΗ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ΑΠΑΝΤΗΣΗ</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5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ΠΑΡΑΠΟΜΠΗ ΣΕ ΕΔΑΦΙΟ ΤΗΣ ΤΕΧΝΙΚΗΣ ΠΡΟΣΦΟΡΑΣ</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5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ΗΛΜ Ν.003 </w:t>
            </w:r>
          </w:p>
        </w:tc>
        <w:tc>
          <w:tcPr>
            <w:gridSpan w:val="5"/>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5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ΘΕΡΜΙΚΟΣ ΥΠΟΣΤΑΘΜΟΣ ΥΠΕΡΘΕΡΜΟΥ ΝΕΡΟΥ 60 mcal/h</w:t>
            </w:r>
          </w:p>
        </w:tc>
      </w:tr>
      <w:tr>
        <w:trPr>
          <w:cantSplit w:val="0"/>
          <w:trHeight w:val="3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5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ΠΛΗΡΟΤΗΤΑ ΕΞΑΡΤΗΜΑΤΩΝ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Τ.Π. - Κεφ.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6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6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ΗΛΜ Ν.003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Εναλλάκτης θερμότητας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6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Ηλεκτροκίνητη δίοδος ρυθμιστική δικλείδα (βαλβίδα) ρύθμισης φορτίου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3 &amp;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7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7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Ρυθμιστική δικλείδα (βαλβίδα) για τον έλεγχο και περιορισμό της ροής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7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7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Διάταξη ρύθμισης και λειτουργίας θερμικού υποσταθμού (controller)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8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8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Διάταξη μέτρησης θερμότητας (θερμιδόμετρο)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8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8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Υδραυλική διασύνδεση (σωλήνες, ειδικά τεμάχια, φλάντζες)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8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8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Δικλείδες απομόνωσης και εκκένωσης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9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9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3.1.8</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Δικλέιδα αντεπιστροφής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9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9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3.1.9</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Φίλτρα προσαγωγής προωτεύοντος - επιστροφής δευτερεύοντος σε οριζόντια θέση εύκολα προσβάσιμα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A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A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Μανόμετρα προσαγωγής πρωτεύοντος / επιστροφής πρωτεύοντος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A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A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Μονώσεις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B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B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Αισθητήρια λήψης θερμοκρασιών μονάδας θερμιδομέτρης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B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B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3.1.13</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Αισθητήρια λήψης εξωτερικής θερμοκρασίας καθώς και θερμοκρασιών επιστροφής πρωτεύοντος / προσαγωγής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B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C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Ηλεκτρικός πίνακας αυτοματισμών -τροφοδοσίας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1, παρ.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C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C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Μεταλική βάση στήριξης από κοιλοδοκούς με ηλεκτροστατική βαφή</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1, παρ. 3,  παρ. 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C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C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3.1.16</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Δυνατότητα πλήρους συναρμολόγησης / αποσυναρμολόγησης των επί μέρους εξαρτημάτων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1, παρ.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D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D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3.1.17</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Σήμανση σωληνογραμμών εισόδου / εξόδου πρωτεύοντος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Τ.Π. - Κεφ. 1, παρ.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D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bl>
    <w:p w:rsidR="00000000" w:rsidDel="00000000" w:rsidP="00000000" w:rsidRDefault="00000000" w:rsidRPr="00000000" w14:paraId="000001D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D">
      <w:pPr>
        <w:rPr>
          <w:rFonts w:ascii="Calibri" w:cs="Calibri" w:eastAsia="Calibri" w:hAnsi="Calibri"/>
          <w:sz w:val="24"/>
          <w:szCs w:val="24"/>
        </w:rPr>
      </w:pPr>
      <w:r w:rsidDel="00000000" w:rsidR="00000000" w:rsidRPr="00000000">
        <w:rPr>
          <w:rtl w:val="0"/>
        </w:rPr>
      </w:r>
    </w:p>
    <w:tbl>
      <w:tblPr>
        <w:tblStyle w:val="Table5"/>
        <w:tblW w:w="14235.0" w:type="dxa"/>
        <w:jc w:val="left"/>
        <w:tblInd w:w="0.0" w:type="dxa"/>
        <w:tblLayout w:type="fixed"/>
        <w:tblLook w:val="0400"/>
      </w:tblPr>
      <w:tblGrid>
        <w:gridCol w:w="765"/>
        <w:gridCol w:w="870"/>
        <w:gridCol w:w="4230"/>
        <w:gridCol w:w="2160"/>
        <w:gridCol w:w="1695"/>
        <w:gridCol w:w="1710"/>
        <w:gridCol w:w="2805"/>
        <w:tblGridChange w:id="0">
          <w:tblGrid>
            <w:gridCol w:w="765"/>
            <w:gridCol w:w="870"/>
            <w:gridCol w:w="4230"/>
            <w:gridCol w:w="2160"/>
            <w:gridCol w:w="1695"/>
            <w:gridCol w:w="1710"/>
            <w:gridCol w:w="2805"/>
          </w:tblGrid>
        </w:tblGridChange>
      </w:tblGrid>
      <w:tr>
        <w:trPr>
          <w:cantSplit w:val="0"/>
          <w:trHeight w:val="1035" w:hRule="atLeast"/>
          <w:tblHeader w:val="0"/>
        </w:trPr>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DE">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Α/Α</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ΚΩΔΙΚΟΣ ΥΛΙΚΟΥ</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0">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ΤΕΧΝΙΚΗ ΠΡΟΔΙΑΓΡΑΦΗ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1">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ΑΝΑΦΟΡΑ ΤΕΧΝΙΚΩΝ ΠΡΟΔΙΑΓΡΑΦΩΝ</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2">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ΟΥΣΙΑΣΤΙΚΗ ΑΠΑΙΤΗΣΗ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3">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ΑΠΑΝΤΗΣΗ</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E4">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ΠΑΡΑΠΟΜΠΗ ΣΕ ΕΔΑΦΙΟ ΤΗΣ ΤΕΧΝΙΚΗΣ ΠΡΟΣΦΟΡΑΣ</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E5">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6">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 </w:t>
            </w:r>
          </w:p>
        </w:tc>
        <w:tc>
          <w:tcPr>
            <w:gridSpan w:val="5"/>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E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ΘΕΡΜΙΚΟΣ ΥΠΟΣΤΑΘΜΟΣ ΥΠΕΡΘΕΡΜΟΥ ΝΕΡΟΥ 100 mcal/h</w:t>
            </w:r>
          </w:p>
        </w:tc>
      </w:tr>
      <w:tr>
        <w:trPr>
          <w:cantSplit w:val="0"/>
          <w:trHeight w:val="3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EC">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D">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ΠΛΗΡΟΤΗΤΑ ΕΞΑΡΤΗΜΑΤΩΝ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Τ.Π. - Κεφ.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F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F3">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4">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Εναλλάκτης θερμότητας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1F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1FA">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Ηλεκτροκίνητη δίοδος ρυθμιστική δικλείδα (βαλβίδα) ρύθμισης φορτίου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3 &amp;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0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01">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Ρυθμιστική δικλείδα (βαλβίδα) για τον έλεγχο και περιορισμό της ροής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0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08">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ρύθμισης και λειτουργίας θερμικού υποσταθμού (controller)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0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0F">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μέτρησης θερμότητας (θερμιδόμετρο)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1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16">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Υδραυλική διασύνδεση (σωλήνες, ειδικά τεμάχια, φλάντζες)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1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1D">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Δικλείδες απομόνωσης και εκκένωσης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2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24">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.1.8</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Δικλέιδα αντεπιστροφής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2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2B">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.1.9</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Φίλτρα προσαγωγής προωτεύοντος - επιστροφής δευτερεύοντος σε οριζόντια θέση εύκολα προσβάσιμα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3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32">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Μανόμετρα προσαγωγής πρωτεύοντος / επιστροφής πρωτεύοντος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3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39">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Μονώσεις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3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40">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θερμοκρασιών μονάδας θερμιδομέτρης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4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47">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εξωτερικής θερμοκρασίας καθώς και θερμοκρασιών επιστροφής πρωτεύοντος / προσαγωγής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4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4E">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Ηλεκτρικός πίνακας αυτοματισμών -τροφοδοσίας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5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55">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Μεταλική βάση στήριξης από κοιλοδοκούς με ηλεκτροστατική βαφή</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  παρ. 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5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5C">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Δυνατότητα πλήρους συναρμολόγησης / αποσυναρμολόγησης των επί μέρους εξαρτημάτων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6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63">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.1.17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Σήμανση σωληνογραμμών εισόδου / εξόδου πρωτεύοντος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6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bl>
    <w:p w:rsidR="00000000" w:rsidDel="00000000" w:rsidP="00000000" w:rsidRDefault="00000000" w:rsidRPr="00000000" w14:paraId="0000026A">
      <w:pPr>
        <w:rPr>
          <w:rFonts w:ascii="Calibri" w:cs="Calibri" w:eastAsia="Calibri" w:hAnsi="Calibri"/>
          <w:sz w:val="24"/>
          <w:szCs w:val="24"/>
        </w:rPr>
      </w:pPr>
      <w:r w:rsidDel="00000000" w:rsidR="00000000" w:rsidRPr="00000000">
        <w:rPr>
          <w:rtl w:val="0"/>
        </w:rPr>
      </w:r>
    </w:p>
    <w:tbl>
      <w:tblPr>
        <w:tblStyle w:val="Table6"/>
        <w:tblW w:w="14175.0" w:type="dxa"/>
        <w:jc w:val="left"/>
        <w:tblInd w:w="0.0" w:type="dxa"/>
        <w:tblLayout w:type="fixed"/>
        <w:tblLook w:val="0400"/>
      </w:tblPr>
      <w:tblGrid>
        <w:gridCol w:w="720"/>
        <w:gridCol w:w="870"/>
        <w:gridCol w:w="2760"/>
        <w:gridCol w:w="1995"/>
        <w:gridCol w:w="1665"/>
        <w:gridCol w:w="1590"/>
        <w:gridCol w:w="4575"/>
        <w:tblGridChange w:id="0">
          <w:tblGrid>
            <w:gridCol w:w="720"/>
            <w:gridCol w:w="870"/>
            <w:gridCol w:w="2760"/>
            <w:gridCol w:w="1995"/>
            <w:gridCol w:w="1665"/>
            <w:gridCol w:w="1590"/>
            <w:gridCol w:w="4575"/>
          </w:tblGrid>
        </w:tblGridChange>
      </w:tblGrid>
      <w:tr>
        <w:trPr>
          <w:cantSplit w:val="0"/>
          <w:trHeight w:val="1035" w:hRule="atLeast"/>
          <w:tblHeader w:val="0"/>
        </w:trPr>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6B">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Α/Α</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C">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ΚΩΔΙΚΟΣ ΥΛΙΚΟΥ</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D">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ΤΕΧΝΙΚΗ ΠΡΟΔΙΑΓΡΑΦΗ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E">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ΑΝΑΦΟΡΑ ΤΕΧΝΙΚΩΝ ΠΡΟΔΙΑΓΡΑΦΩΝ</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F">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ΟΥΣΙΑΣΤΙΚΗ ΑΠΑΙΤΗΣΗ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ΑΠΑΝΤΗΣΗ</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71">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ΠΑΡΑΠΟΜΠΗ ΣΕ ΕΔΑΦΙΟ ΤΗΣ ΤΕΧΝΙΚΗΣ ΠΡΟΣΦΟΡΑΣ</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72">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 </w:t>
            </w:r>
          </w:p>
        </w:tc>
        <w:tc>
          <w:tcPr>
            <w:gridSpan w:val="5"/>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7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ΘΕΡΜΙΚΟΣ ΥΠΟΣΤΑΘΜΟΣ ΥΠΕΡΘΕΡΜΟΥ ΝΕΡΟΥ 150 mcal/h</w:t>
            </w:r>
          </w:p>
        </w:tc>
      </w:tr>
      <w:tr>
        <w:trPr>
          <w:cantSplit w:val="0"/>
          <w:trHeight w:val="3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79">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b w:val="1"/>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A">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ΠΛΗΡΟΤΗΤΑ ΕΞΑΡΤΗΜΑΤΩΝ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Τ.Π. - Κεφ.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7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80">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1">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Εναλλάκτης θερμότητας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8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87">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Ηλεκτροκίνητη δίοδος ρυθμιστική δικλείδα (βαλβίδα) ρύθμισης φορτίου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3 &amp;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8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8E">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Ρυθμιστική δικλείδα (βαλβίδα) για τον έλεγχο και περιορισμό της ροής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9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95">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ρύθμισης και λειτουργίας θερμικού υποσταθμού (controller)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9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9C">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μέτρησης θερμότητας (θερμιδόμετρο)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A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A3">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Υδραυλική διασύνδεση (σωλήνες, ειδικά τεμάχια, φλάντζες)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A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AA">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Δικλείδες απομόνωσης και εκκένωσης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B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B1">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.1.8</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Δικλέιδα αντεπιστροφής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B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B8">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.1.9</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Φίλτρα προσαγωγής προωτεύοντος - επιστροφής δευτερεύοντος σε οριζόντια θέση εύκολα προσβάσιμα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B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BF">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.1.10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Μανόμετρα προσαγωγής πρωτεύοντος / επιστροφής πρωτεύοντος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C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C6">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Μονώσεις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C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CD">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θερμοκρασιών μονάδας θερμιδομέτρης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D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D4">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εξωτερικής θερμοκρασίας καθώς και θερμοκρασιών επιστροφής πρωτεύοντος / προσαγωγής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D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DB">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Ηλεκτρικός πίνακας αυτοματισμών -τροφοδοσίας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E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E2">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Μεταλική βάση στήριξης από κοιλοδοκούς με ηλεκτροστατική βαφή</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  παρ. 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E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E9">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Δυνατότητα πλήρους συναρμολόγησης / αποσυναρμολόγησης των επί μέρους εξαρτημάτων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E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F0">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.1.17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Σήμανση σωληνογραμμών εισόδου / εξόδου πρωτεύοντος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F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bl>
    <w:p w:rsidR="00000000" w:rsidDel="00000000" w:rsidP="00000000" w:rsidRDefault="00000000" w:rsidRPr="00000000" w14:paraId="000002F7">
      <w:pPr>
        <w:rPr>
          <w:rFonts w:ascii="Calibri" w:cs="Calibri" w:eastAsia="Calibri" w:hAnsi="Calibri"/>
          <w:sz w:val="24"/>
          <w:szCs w:val="24"/>
        </w:rPr>
      </w:pPr>
      <w:r w:rsidDel="00000000" w:rsidR="00000000" w:rsidRPr="00000000">
        <w:rPr>
          <w:rtl w:val="0"/>
        </w:rPr>
      </w:r>
    </w:p>
    <w:tbl>
      <w:tblPr>
        <w:tblStyle w:val="Table7"/>
        <w:tblW w:w="14175.0" w:type="dxa"/>
        <w:jc w:val="left"/>
        <w:tblInd w:w="0.0" w:type="dxa"/>
        <w:tblLayout w:type="fixed"/>
        <w:tblLook w:val="0400"/>
      </w:tblPr>
      <w:tblGrid>
        <w:gridCol w:w="720"/>
        <w:gridCol w:w="870"/>
        <w:gridCol w:w="2760"/>
        <w:gridCol w:w="1920"/>
        <w:gridCol w:w="1785"/>
        <w:gridCol w:w="1545"/>
        <w:gridCol w:w="4575"/>
        <w:tblGridChange w:id="0">
          <w:tblGrid>
            <w:gridCol w:w="720"/>
            <w:gridCol w:w="870"/>
            <w:gridCol w:w="2760"/>
            <w:gridCol w:w="1920"/>
            <w:gridCol w:w="1785"/>
            <w:gridCol w:w="1545"/>
            <w:gridCol w:w="4575"/>
          </w:tblGrid>
        </w:tblGridChange>
      </w:tblGrid>
      <w:tr>
        <w:trPr>
          <w:cantSplit w:val="0"/>
          <w:trHeight w:val="1035" w:hRule="atLeast"/>
          <w:tblHeader w:val="0"/>
        </w:trPr>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F8">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Α/Α</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9">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ΚΩΔΙΚΟΣ ΥΛΙΚΟΥ</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A">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ΤΕΧΝΙΚΗ ΠΡΟΔΙΑΓΡΑΦΗ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B">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ΑΝΑΦΟΡΑ ΤΕΧΝΙΚΩΝ ΠΡΟΔΙΑΓΡΑΦΩΝ</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C">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ΟΥΣΙΑΣΤΙΚΗ ΑΠΑΙΤΗΣΗ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D">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ΑΠΑΝΤΗΣΗ</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2FE">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ΠΑΡΑΠΟΜΠΗ ΣΕ ΕΔΑΦΙΟ ΤΗΣ ΤΕΧΝΙΚΗΣ ΠΡΟΣΦΟΡΑΣ</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2FF">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0">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w:t>
            </w: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 </w:t>
            </w:r>
          </w:p>
        </w:tc>
        <w:tc>
          <w:tcPr>
            <w:gridSpan w:val="5"/>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0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ΘΕΡΜΙΚΟΣ ΥΠΟΣΤΑΘΜΟΣ ΥΠΕΡΘΕΡΜΟΥ ΝΕΡΟΥ 200 mcal/h</w:t>
            </w:r>
          </w:p>
        </w:tc>
      </w:tr>
      <w:tr>
        <w:trPr>
          <w:cantSplit w:val="0"/>
          <w:trHeight w:val="3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06">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b w:val="1"/>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7">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ΠΛΗΡΟΤΗΤΑ ΕΞΑΡΤΗΜΑΤΩΝ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Τ.Π. - Κεφ.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0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0D">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E">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w:t>
            </w: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Εναλλάκτης θερμότητας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1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14">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Ηλεκτροκίνητη δίοδος ρυθμιστική δικλείδα (βαλβίδα) ρύθμισης φορτίου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3 &amp;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1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1B">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Ρυθμιστική δικλείδα (βαλβίδα) για τον έλεγχο και περιορισμό της ροής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2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22">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ρύθμισης και λειτουργίας θερμικού υποσταθμού (controller)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2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29">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μέτρησης θερμότητας (θερμιδόμετρο)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2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30">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Υδραυλική διασύνδεση (σωλήνες, ειδικά τεμάχια, φλάντζες)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3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37">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Δικλείδες απομόνωσης και εκκένωσης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3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3E">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.1.8</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Δικλέιδα αντεπιστροφής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4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45">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.1.9</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Φίλτρα προσαγωγής προωτεύοντος - επιστροφής δευτερεύοντος σε οριζόντια θέση εύκολα προσβάσιμα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4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4C">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.1.10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Μανόμετρα προσαγωγής πρωτεύοντος / επιστροφής πρωτεύοντος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5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53">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Μονώσεις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5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5A">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θερμοκρασιών μονάδας θερμιδομέτρης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6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1">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εξωτερικής θερμοκρασίας καθώς και θερμοκρασιών επιστροφής πρωτεύοντος / προσαγωγής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6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8">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Ηλεκτρικός πίνακας αυτοματισμών -τροφοδοσίας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6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6F">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Μεταλική βάση στήριξης από κοιλοδοκούς με ηλεκτροστατική βαφή</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  παρ. 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7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76">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Δυνατότητα πλήρους συναρμολόγησης / αποσυναρμολόγησης των επί μέρους εξαρτημάτων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7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7D">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color w:val="000000"/>
                <w:sz w:val="24"/>
                <w:szCs w:val="24"/>
                <w:rtl w:val="0"/>
              </w:rPr>
              <w:t xml:space="preserve">.1.17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Σήμανση σωληνογραμμών εισόδου / εξόδου πρωτεύοντος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bl>
    <w:p w:rsidR="00000000" w:rsidDel="00000000" w:rsidP="00000000" w:rsidRDefault="00000000" w:rsidRPr="00000000" w14:paraId="00000384">
      <w:pPr>
        <w:rPr>
          <w:rFonts w:ascii="Calibri" w:cs="Calibri" w:eastAsia="Calibri" w:hAnsi="Calibri"/>
          <w:sz w:val="24"/>
          <w:szCs w:val="24"/>
        </w:rPr>
      </w:pPr>
      <w:r w:rsidDel="00000000" w:rsidR="00000000" w:rsidRPr="00000000">
        <w:rPr>
          <w:rtl w:val="0"/>
        </w:rPr>
      </w:r>
    </w:p>
    <w:tbl>
      <w:tblPr>
        <w:tblStyle w:val="Table8"/>
        <w:tblW w:w="14280.0" w:type="dxa"/>
        <w:jc w:val="left"/>
        <w:tblInd w:w="0.0" w:type="dxa"/>
        <w:tblLayout w:type="fixed"/>
        <w:tblLook w:val="0400"/>
      </w:tblPr>
      <w:tblGrid>
        <w:gridCol w:w="720"/>
        <w:gridCol w:w="870"/>
        <w:gridCol w:w="2760"/>
        <w:gridCol w:w="1605"/>
        <w:gridCol w:w="2085"/>
        <w:gridCol w:w="1530"/>
        <w:gridCol w:w="4710"/>
        <w:tblGridChange w:id="0">
          <w:tblGrid>
            <w:gridCol w:w="720"/>
            <w:gridCol w:w="870"/>
            <w:gridCol w:w="2760"/>
            <w:gridCol w:w="1605"/>
            <w:gridCol w:w="2085"/>
            <w:gridCol w:w="1530"/>
            <w:gridCol w:w="4710"/>
          </w:tblGrid>
        </w:tblGridChange>
      </w:tblGrid>
      <w:tr>
        <w:trPr>
          <w:cantSplit w:val="0"/>
          <w:trHeight w:val="1035" w:hRule="atLeast"/>
          <w:tblHeader w:val="0"/>
        </w:trPr>
        <w:tc>
          <w:tcPr>
            <w:tcBorders>
              <w:top w:color="000000" w:space="0" w:sz="12"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5">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Α/Α</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6">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ΚΩΔΙΚΟΣ ΥΛΙΚΟΥ</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7">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ΤΕΧΝΙΚΗ ΠΡΟΔΙΑΓΡΑΦΗ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8">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ΑΝΑΦΟΡΑ ΤΕΧΝΙΚΩΝ ΠΡΟΔΙΑΓΡΑΦΩΝ</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9">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ΟΥΣΙΑΣΤΙΚΗ ΑΠΑΙΤΗΣΗ</w:t>
            </w:r>
          </w:p>
        </w:tc>
        <w:tc>
          <w:tcPr>
            <w:tcBorders>
              <w:top w:color="000000" w:space="0" w:sz="12"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A">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ΑΠΑΝΤΗΣΗ</w:t>
            </w:r>
          </w:p>
        </w:tc>
        <w:tc>
          <w:tcPr>
            <w:tcBorders>
              <w:top w:color="000000" w:space="0" w:sz="12"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B">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ΠΑΡΑΠΟΜΠΗ ΣΕ ΕΔΑΦΙΟ ΤΗΣ ΤΕΧΝΙΚΗΣ ΠΡΟΣΦΟΡΑΣ</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8C">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D">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w:t>
            </w:r>
            <w:r w:rsidDel="00000000" w:rsidR="00000000" w:rsidRPr="00000000">
              <w:rPr>
                <w:rFonts w:ascii="Calibri" w:cs="Calibri" w:eastAsia="Calibri" w:hAnsi="Calibri"/>
                <w:sz w:val="24"/>
                <w:szCs w:val="24"/>
                <w:rtl w:val="0"/>
              </w:rPr>
              <w:t xml:space="preserve">7</w:t>
            </w:r>
            <w:r w:rsidDel="00000000" w:rsidR="00000000" w:rsidRPr="00000000">
              <w:rPr>
                <w:rtl w:val="0"/>
              </w:rPr>
            </w:r>
          </w:p>
        </w:tc>
        <w:tc>
          <w:tcPr>
            <w:gridSpan w:val="5"/>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8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ΘΕΡΜΙΚΟΣ ΥΠΟΣΤΑΘΜΟΣ ΥΠΕΡΘΕΡΜΟΥ ΝΕΡΟΥ 360 mcal/h</w:t>
            </w:r>
          </w:p>
        </w:tc>
      </w:tr>
      <w:tr>
        <w:trPr>
          <w:cantSplit w:val="0"/>
          <w:trHeight w:val="3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93">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7</w:t>
            </w:r>
            <w:r w:rsidDel="00000000" w:rsidR="00000000" w:rsidRPr="00000000">
              <w:rPr>
                <w:rFonts w:ascii="Calibri" w:cs="Calibri" w:eastAsia="Calibri" w:hAnsi="Calibri"/>
                <w:b w:val="1"/>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4">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ΠΛΗΡΟΤΗΤΑ ΕΞΑΡΤΗΜΑΤΩΝ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Τ.Π. - Κεφ.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9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48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9A">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.1.1</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B">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Ν.00</w:t>
            </w: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Εναλλάκτης θερμότητας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A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A1">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Ηλεκτροκίνητη δίοδος ρυθμιστική δικλείδα (βαλβίδα) ρύθμισης φορτίου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3 &amp;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A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A8">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Ρυθμιστική δικλείδα (βαλβίδα) για τον έλεγχο και περιορισμό της ροής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A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AF">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ρύθμισης και λειτουργίας θερμικού υποσταθμού (controller)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B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B6">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Διάταξη μέτρησης θερμότητας (θερμιδόμετρο)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B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BD">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Υδραυλική διασύνδεση (σωλήνες, ειδικά τεμάχια, φλάντζες)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C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C4">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Δικλείδες απομόνωσης και εκκένωσης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C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CB">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.1.8</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Δικλέιδα αντεπιστροφής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2">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.1.9</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Φίλτρα προσαγωγής προωτεύοντος - επιστροφής δευτερεύοντος σε οριζόντια θέση εύκολα προσβάσιμα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D9">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.1.10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Μανόμετρα προσαγωγής πρωτεύοντος / επιστροφής πρωτεύοντος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D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E0">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.1.11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Μονώσεις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E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E7">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.1.12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θερμοκρασιών μονάδας θερμιδομέτρης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ED">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EE">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.1.13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Αισθητήρια λήψης εξωτερικής θερμοκρασίας καθώς και θερμοκρασιών επιστροφής πρωτεύοντος / προσαγωγής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5, 6 &amp; 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3">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F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F5">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.1.14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Ηλεκτρικός πίνακας αυτοματισμών -τροφοδοσίας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3F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3FC">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Μεταλική βάση στήριξης από κοιλοδοκούς με ηλεκτροστατική βαφή</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  παρ. 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02">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03">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.1.16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5">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Δυνατότητα πλήρους συναρμολόγησης / αποσυναρμολόγησης των επί μέρους εξαρτημάτων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8">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09">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r>
        <w:trPr>
          <w:cantSplit w:val="0"/>
          <w:trHeight w:val="25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0A">
            <w:pPr>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.1.17</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Σήμανση σωληνογραμμών εισόδου / εξόδου πρωτεύοντος δευτερεύοντος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1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p>
        </w:tc>
      </w:tr>
    </w:tbl>
    <w:p w:rsidR="00000000" w:rsidDel="00000000" w:rsidP="00000000" w:rsidRDefault="00000000" w:rsidRPr="00000000" w14:paraId="000004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3">
      <w:pPr>
        <w:rPr>
          <w:rFonts w:ascii="Calibri" w:cs="Calibri" w:eastAsia="Calibri" w:hAnsi="Calibri"/>
          <w:sz w:val="24"/>
          <w:szCs w:val="24"/>
        </w:rPr>
      </w:pPr>
      <w:r w:rsidDel="00000000" w:rsidR="00000000" w:rsidRPr="00000000">
        <w:rPr>
          <w:rtl w:val="0"/>
        </w:rPr>
      </w:r>
    </w:p>
    <w:tbl>
      <w:tblPr>
        <w:tblStyle w:val="Table9"/>
        <w:tblW w:w="14265.0" w:type="dxa"/>
        <w:jc w:val="left"/>
        <w:tblInd w:w="0.0" w:type="dxa"/>
        <w:tblLayout w:type="fixed"/>
        <w:tblLook w:val="0400"/>
      </w:tblPr>
      <w:tblGrid>
        <w:gridCol w:w="930"/>
        <w:gridCol w:w="705"/>
        <w:gridCol w:w="3945"/>
        <w:gridCol w:w="1110"/>
        <w:gridCol w:w="1365"/>
        <w:gridCol w:w="1515"/>
        <w:gridCol w:w="4695"/>
        <w:tblGridChange w:id="0">
          <w:tblGrid>
            <w:gridCol w:w="930"/>
            <w:gridCol w:w="705"/>
            <w:gridCol w:w="3945"/>
            <w:gridCol w:w="1110"/>
            <w:gridCol w:w="1365"/>
            <w:gridCol w:w="1515"/>
            <w:gridCol w:w="4695"/>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4">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8</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ΕΓΓΡΑΦΑ &amp; ΓΕΝΙΚΕΣ ΑΠΑΙΤΗΣΕΙΣ ΘΕΡΜΙΚΩΝ ΥΠΟΣΤΑΘΜΩΝ</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1B">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41C">
            <w:pPr>
              <w:ind w:left="360" w:firstLine="0"/>
              <w:rPr>
                <w:rFonts w:ascii="Calibri" w:cs="Calibri" w:eastAsia="Calibri" w:hAnsi="Calibri"/>
                <w:color w:val="000000"/>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1D">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ΗΛΜ Ν.01 και ΗΛΜ Ν.02</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1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Εγγραφο Πιστοποιητικού καταλληλότητας CE σε συμμόρφωση  με την οδηγία PED 97/23/EC που αφορά εξοπλισμό υπό πίεση.</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1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 παρ. 2.10</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2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2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23">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2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Εγγραφο πιστοποίησης του κατασκευαστή για την εφαρμογή συστήματος ελέγχου ποιότητας της παραγωγής του (EN ISO 9001)</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2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 παρ. 2.10</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2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2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A">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2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Διάγραμμα και τεύχη υπολογισμών θερμικής απόδοσης και συμπεριφοράς εναλλάκτη</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2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 παρ. 2.8</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2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1">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3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Τεχνική έκθεση - πρόταση για την προληπτική συντήρηση-καθαρισμό του εναλλάκτη, διατυπωμένη και υπογεγραμμένη από τον κατασκευαστή αυτού.</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3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2, παρ. 2.9</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3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510" w:hRule="atLeast"/>
          <w:tblHeader w:val="0"/>
        </w:trPr>
        <w:tc>
          <w:tcPr>
            <w:tcBorders>
              <w:top w:color="000000" w:space="0" w:sz="4" w:val="single"/>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8">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3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Πιστοποιητικό Υδραυλικής Δοκιμής του κατασκευαστή του θερμικού υποσταθμού συνολικά κατά τον χρόνο παράδοσης του</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3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12</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3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3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76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3F">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4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Πιστοποιητικό λειτουργικού ελέγχου του κατασκευαστή θερμικού υποσταθμού (</w:t>
            </w:r>
            <w:r w:rsidDel="00000000" w:rsidR="00000000" w:rsidRPr="00000000">
              <w:rPr>
                <w:rFonts w:ascii="Calibri" w:cs="Calibri" w:eastAsia="Calibri" w:hAnsi="Calibri"/>
                <w:b w:val="1"/>
                <w:color w:val="000000"/>
                <w:sz w:val="24"/>
                <w:szCs w:val="24"/>
                <w:rtl w:val="0"/>
              </w:rPr>
              <w:t xml:space="preserve">Inspection Release Note</w:t>
            </w:r>
            <w:r w:rsidDel="00000000" w:rsidR="00000000" w:rsidRPr="00000000">
              <w:rPr>
                <w:rFonts w:ascii="Calibri" w:cs="Calibri" w:eastAsia="Calibri" w:hAnsi="Calibri"/>
                <w:color w:val="000000"/>
                <w:sz w:val="24"/>
                <w:szCs w:val="24"/>
                <w:rtl w:val="0"/>
              </w:rPr>
              <w:t xml:space="preserve">) εκδιδόμενο από διαπιστευμένο φορέα κατά τον χρόνο παράδοσης του</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4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 παρ. 12</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4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4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3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46">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4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Τεχνικό εγχειρίδιο λειτουργίας θερμικού υποσταθμού</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4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14</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4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4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30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4D">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4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Ηλεκτρολογικό Σχέδιο συνδεσμολογίας προγραμματιστή λειτουργίας</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5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14</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5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5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153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4">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5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Κατασκευαστικά σχέδια θερμικών υποσταθμών (ένα για κάθε μέγεθος θερμικού υποσταθμού), όπου θα φαίνονται σε κλίμακα οι πραγματικές διαστάσεις του θερμικού υποσταθμού και των οργάνων και συσκευών αυτού και θα υπάρχει αναλυτικός κατάλογος τεμαχίων για τα όργανα και εξαρτήματα του θερμικού υποσταθμού με τα επιλεγόμενα ονομαστικά κατασκευαστικά μεγέθη, όπως αυτά καθορίζονται στις προδιαγραφές</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5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14</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5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5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1020"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5B">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5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Πλήρεις καταλόγους ανταλλακτικών (spare parts) όλων των επιμέρους μερών του θερμικού υποσταθμού που διατίθενται από τα εκάστοτε εργοστάσια κατασκευής και παρέχουν μελλοντική υποστήριξη για τους συγκεκριμένους τύπους προϊόντων που θα εγκατασταθούν</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5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14</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5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6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52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2">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6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Οδηγό προσδιορισμού λειτουργικών σφαλμάτων (TROUBLE SHOOTING DIAGRAM).</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6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14</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6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6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52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69">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tcBorders>
              <w:left w:color="000000" w:space="0" w:sz="4" w:val="single"/>
              <w:bottom w:color="000000" w:space="0" w:sz="0" w:val="nil"/>
              <w:right w:color="000000" w:space="0" w:sz="4" w:val="single"/>
            </w:tcBorders>
            <w:vAlign w:val="center"/>
          </w:tcPr>
          <w:p w:rsidR="00000000" w:rsidDel="00000000" w:rsidP="00000000" w:rsidRDefault="00000000" w:rsidRPr="00000000" w14:paraId="0000046A">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6B">
            <w:pP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Τεχνική έκθεση λειτουργίας του ηλεκτρονικού προγραμματιστή λειτουργίας ως περιοριστή ροής &amp; Ισχύος</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6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14</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6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E">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6F">
            <w:pPr>
              <w:rPr>
                <w:rFonts w:ascii="Calibri" w:cs="Calibri" w:eastAsia="Calibri" w:hAnsi="Calibri"/>
                <w:color w:val="000000"/>
                <w:sz w:val="24"/>
                <w:szCs w:val="24"/>
              </w:rPr>
            </w:pPr>
            <w:r w:rsidDel="00000000" w:rsidR="00000000" w:rsidRPr="00000000">
              <w:rPr>
                <w:rtl w:val="0"/>
              </w:rPr>
            </w:r>
          </w:p>
        </w:tc>
      </w:tr>
      <w:tr>
        <w:trPr>
          <w:cantSplit w:val="0"/>
          <w:trHeight w:val="52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70">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tcBorders>
              <w:left w:color="000000" w:space="0" w:sz="4" w:val="single"/>
              <w:bottom w:color="000000" w:space="0" w:sz="0" w:val="nil"/>
              <w:right w:color="000000" w:space="0" w:sz="4" w:val="single"/>
            </w:tcBorders>
            <w:vAlign w:val="center"/>
          </w:tcPr>
          <w:p w:rsidR="00000000" w:rsidDel="00000000" w:rsidP="00000000" w:rsidRDefault="00000000" w:rsidRPr="00000000" w14:paraId="00000471">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72">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Τεχνική έκθεση Λειτουργία του ηλεκτρονικού προγραμματιστή λειτουργίας ως μονάδα ανίχνευσης έμφραξης εναλλάκτη</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7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14</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7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5">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76">
            <w:pPr>
              <w:rPr>
                <w:rFonts w:ascii="Calibri" w:cs="Calibri" w:eastAsia="Calibri" w:hAnsi="Calibri"/>
                <w:color w:val="000000"/>
                <w:sz w:val="24"/>
                <w:szCs w:val="24"/>
              </w:rPr>
            </w:pPr>
            <w:r w:rsidDel="00000000" w:rsidR="00000000" w:rsidRPr="00000000">
              <w:rPr>
                <w:rtl w:val="0"/>
              </w:rPr>
            </w:r>
          </w:p>
        </w:tc>
      </w:tr>
      <w:tr>
        <w:trPr>
          <w:cantSplit w:val="0"/>
          <w:trHeight w:val="525" w:hRule="atLeast"/>
          <w:tblHeader w:val="0"/>
        </w:trPr>
        <w:tc>
          <w:tcPr>
            <w:tcBorders>
              <w:top w:color="000000" w:space="0" w:sz="0" w:val="nil"/>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477">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tcBorders>
              <w:left w:color="000000" w:space="0" w:sz="4" w:val="single"/>
              <w:bottom w:color="000000" w:space="0" w:sz="0" w:val="nil"/>
              <w:right w:color="000000" w:space="0" w:sz="4" w:val="single"/>
            </w:tcBorders>
            <w:vAlign w:val="center"/>
          </w:tcPr>
          <w:p w:rsidR="00000000" w:rsidDel="00000000" w:rsidP="00000000" w:rsidRDefault="00000000" w:rsidRPr="00000000" w14:paraId="00000478">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7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Τεχνική έκθεση λειτουργίας του Ρυθμιστή ως καταχωρητή δεδομένων (data logger)</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7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14</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47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C">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12" w:val="single"/>
            </w:tcBorders>
            <w:shd w:fill="auto" w:val="clear"/>
            <w:vAlign w:val="center"/>
          </w:tcPr>
          <w:p w:rsidR="00000000" w:rsidDel="00000000" w:rsidP="00000000" w:rsidRDefault="00000000" w:rsidRPr="00000000" w14:paraId="0000047D">
            <w:pPr>
              <w:rPr>
                <w:rFonts w:ascii="Calibri" w:cs="Calibri" w:eastAsia="Calibri" w:hAnsi="Calibri"/>
                <w:color w:val="000000"/>
                <w:sz w:val="24"/>
                <w:szCs w:val="24"/>
              </w:rPr>
            </w:pPr>
            <w:r w:rsidDel="00000000" w:rsidR="00000000" w:rsidRPr="00000000">
              <w:rPr>
                <w:rtl w:val="0"/>
              </w:rPr>
            </w:r>
          </w:p>
        </w:tc>
      </w:tr>
      <w:tr>
        <w:trPr>
          <w:cantSplit w:val="0"/>
          <w:trHeight w:val="525" w:hRule="atLeast"/>
          <w:tblHeader w:val="0"/>
        </w:trPr>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7E">
            <w:pPr>
              <w:numPr>
                <w:ilvl w:val="0"/>
                <w:numId w:val="2"/>
              </w:numPr>
              <w:pBdr>
                <w:top w:space="0" w:sz="0" w:val="nil"/>
                <w:left w:space="0" w:sz="0" w:val="nil"/>
                <w:bottom w:space="0" w:sz="0" w:val="nil"/>
                <w:right w:space="0" w:sz="0" w:val="nil"/>
                <w:between w:space="0" w:sz="0" w:val="nil"/>
              </w:pBdr>
              <w:ind w:left="720" w:hanging="360"/>
              <w:jc w:val="center"/>
              <w:rPr>
                <w:rFonts w:ascii="Calibri" w:cs="Calibri" w:eastAsia="Calibri" w:hAnsi="Calibri"/>
                <w:color w:val="000000"/>
                <w:sz w:val="24"/>
                <w:szCs w:val="24"/>
              </w:rPr>
            </w:pPr>
            <w:r w:rsidDel="00000000" w:rsidR="00000000" w:rsidRPr="00000000">
              <w:rPr>
                <w:rtl w:val="0"/>
              </w:rPr>
            </w:r>
          </w:p>
        </w:tc>
        <w:tc>
          <w:tcPr>
            <w:tcBorders>
              <w:left w:color="000000" w:space="0" w:sz="4" w:val="single"/>
              <w:bottom w:color="000000" w:space="0" w:sz="12" w:val="single"/>
              <w:right w:color="000000" w:space="0" w:sz="4" w:val="single"/>
            </w:tcBorders>
            <w:vAlign w:val="center"/>
          </w:tcPr>
          <w:p w:rsidR="00000000" w:rsidDel="00000000" w:rsidP="00000000" w:rsidRDefault="00000000" w:rsidRPr="00000000" w14:paraId="0000047F">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12" w:val="single"/>
              <w:right w:color="000000" w:space="0" w:sz="4" w:val="single"/>
            </w:tcBorders>
            <w:shd w:fill="f2f2f2" w:val="clear"/>
            <w:vAlign w:val="center"/>
          </w:tcPr>
          <w:p w:rsidR="00000000" w:rsidDel="00000000" w:rsidP="00000000" w:rsidRDefault="00000000" w:rsidRPr="00000000" w14:paraId="00000480">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Αναλυτική Τεχνική Έκθεση για την Λειτουργία του υποσταθμού σε κτίρια </w:t>
              <w:tab/>
              <w:t xml:space="preserve">με εγκατεστημένη αυτονομία ή χωρίς.</w:t>
            </w:r>
          </w:p>
        </w:tc>
        <w:tc>
          <w:tcPr>
            <w:tcBorders>
              <w:top w:color="000000" w:space="0" w:sz="0" w:val="nil"/>
              <w:left w:color="000000" w:space="0" w:sz="0" w:val="nil"/>
              <w:bottom w:color="000000" w:space="0" w:sz="12" w:val="single"/>
              <w:right w:color="000000" w:space="0" w:sz="4" w:val="single"/>
            </w:tcBorders>
            <w:shd w:fill="f2f2f2" w:val="clear"/>
            <w:vAlign w:val="center"/>
          </w:tcPr>
          <w:p w:rsidR="00000000" w:rsidDel="00000000" w:rsidP="00000000" w:rsidRDefault="00000000" w:rsidRPr="00000000" w14:paraId="0000048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Τ.Π. - Κεφ. 14</w:t>
            </w:r>
          </w:p>
        </w:tc>
        <w:tc>
          <w:tcPr>
            <w:tcBorders>
              <w:top w:color="000000" w:space="0" w:sz="0" w:val="nil"/>
              <w:left w:color="000000" w:space="0" w:sz="0" w:val="nil"/>
              <w:bottom w:color="000000" w:space="0" w:sz="12" w:val="single"/>
              <w:right w:color="000000" w:space="0" w:sz="4" w:val="single"/>
            </w:tcBorders>
            <w:shd w:fill="f2f2f2" w:val="clear"/>
            <w:vAlign w:val="center"/>
          </w:tcPr>
          <w:p w:rsidR="00000000" w:rsidDel="00000000" w:rsidP="00000000" w:rsidRDefault="00000000" w:rsidRPr="00000000" w14:paraId="0000048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w:t>
            </w:r>
          </w:p>
        </w:tc>
        <w:tc>
          <w:tcPr>
            <w:tcBorders>
              <w:top w:color="000000" w:space="0" w:sz="4"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83">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84">
            <w:pPr>
              <w:rPr>
                <w:rFonts w:ascii="Calibri" w:cs="Calibri" w:eastAsia="Calibri" w:hAnsi="Calibri"/>
                <w:color w:val="000000"/>
                <w:sz w:val="24"/>
                <w:szCs w:val="24"/>
              </w:rPr>
            </w:pPr>
            <w:r w:rsidDel="00000000" w:rsidR="00000000" w:rsidRPr="00000000">
              <w:rPr>
                <w:rtl w:val="0"/>
              </w:rPr>
            </w:r>
          </w:p>
        </w:tc>
      </w:tr>
      <w:tr>
        <w:trPr>
          <w:cantSplit w:val="0"/>
          <w:trHeight w:val="525" w:hRule="atLeast"/>
          <w:tblHeader w:val="0"/>
        </w:trPr>
        <w:tc>
          <w:tcPr>
            <w:tcBorders>
              <w:top w:color="000000" w:space="0" w:sz="0" w:val="nil"/>
              <w:left w:color="000000" w:space="0" w:sz="12" w:val="single"/>
              <w:bottom w:color="000000" w:space="0" w:sz="12" w:val="single"/>
              <w:right w:color="000000" w:space="0" w:sz="4" w:val="single"/>
            </w:tcBorders>
            <w:shd w:fill="auto" w:val="clear"/>
            <w:vAlign w:val="center"/>
          </w:tcPr>
          <w:p w:rsidR="00000000" w:rsidDel="00000000" w:rsidP="00000000" w:rsidRDefault="00000000" w:rsidRPr="00000000" w14:paraId="0000048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p)</w:t>
            </w:r>
            <w:r w:rsidDel="00000000" w:rsidR="00000000" w:rsidRPr="00000000">
              <w:rPr>
                <w:rtl w:val="0"/>
              </w:rPr>
            </w:r>
          </w:p>
        </w:tc>
        <w:tc>
          <w:tcPr>
            <w:tcBorders>
              <w:left w:color="000000" w:space="0" w:sz="4" w:val="single"/>
              <w:bottom w:color="000000" w:space="0" w:sz="12" w:val="single"/>
              <w:right w:color="000000" w:space="0" w:sz="4" w:val="single"/>
            </w:tcBorders>
            <w:vAlign w:val="center"/>
          </w:tcPr>
          <w:p w:rsidR="00000000" w:rsidDel="00000000" w:rsidP="00000000" w:rsidRDefault="00000000" w:rsidRPr="00000000" w14:paraId="00000486">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12" w:val="single"/>
              <w:right w:color="000000" w:space="0" w:sz="4" w:val="single"/>
            </w:tcBorders>
            <w:shd w:fill="f2f2f2" w:val="clear"/>
            <w:vAlign w:val="center"/>
          </w:tcPr>
          <w:p w:rsidR="00000000" w:rsidDel="00000000" w:rsidP="00000000" w:rsidRDefault="00000000" w:rsidRPr="00000000" w14:paraId="0000048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Συμμορφωση με τις απαιτήσεις τεχνικών προδιαγραφών για το σύστημα απομακρυσμένης λήψης μετρήσεων &amp; ελέγχου θερμικών υποσταθμών.</w:t>
            </w:r>
          </w:p>
        </w:tc>
        <w:tc>
          <w:tcPr>
            <w:tcBorders>
              <w:top w:color="000000" w:space="0" w:sz="0" w:val="nil"/>
              <w:left w:color="000000" w:space="0" w:sz="0" w:val="nil"/>
              <w:bottom w:color="000000" w:space="0" w:sz="12" w:val="single"/>
              <w:right w:color="000000" w:space="0" w:sz="4" w:val="single"/>
            </w:tcBorders>
            <w:shd w:fill="f2f2f2" w:val="clear"/>
            <w:vAlign w:val="center"/>
          </w:tcPr>
          <w:p w:rsidR="00000000" w:rsidDel="00000000" w:rsidP="00000000" w:rsidRDefault="00000000" w:rsidRPr="00000000" w14:paraId="00000488">
            <w:pPr>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12" w:val="single"/>
              <w:right w:color="000000" w:space="0" w:sz="4" w:val="single"/>
            </w:tcBorders>
            <w:shd w:fill="f2f2f2" w:val="clear"/>
            <w:vAlign w:val="center"/>
          </w:tcPr>
          <w:p w:rsidR="00000000" w:rsidDel="00000000" w:rsidP="00000000" w:rsidRDefault="00000000" w:rsidRPr="00000000" w14:paraId="00000489">
            <w:pP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NAI</w:t>
            </w:r>
            <w:r w:rsidDel="00000000" w:rsidR="00000000" w:rsidRPr="00000000">
              <w:rPr>
                <w:rtl w:val="0"/>
              </w:rPr>
            </w:r>
          </w:p>
        </w:tc>
        <w:tc>
          <w:tcPr>
            <w:tcBorders>
              <w:top w:color="000000" w:space="0" w:sz="4" w:val="single"/>
              <w:left w:color="000000" w:space="0" w:sz="0" w:val="nil"/>
              <w:bottom w:color="000000" w:space="0" w:sz="12" w:val="single"/>
              <w:right w:color="000000" w:space="0" w:sz="4" w:val="single"/>
            </w:tcBorders>
            <w:shd w:fill="auto" w:val="clear"/>
            <w:vAlign w:val="center"/>
          </w:tcPr>
          <w:p w:rsidR="00000000" w:rsidDel="00000000" w:rsidP="00000000" w:rsidRDefault="00000000" w:rsidRPr="00000000" w14:paraId="0000048A">
            <w:pP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12" w:val="single"/>
              <w:right w:color="000000" w:space="0" w:sz="12" w:val="single"/>
            </w:tcBorders>
            <w:shd w:fill="auto" w:val="clear"/>
            <w:vAlign w:val="center"/>
          </w:tcPr>
          <w:p w:rsidR="00000000" w:rsidDel="00000000" w:rsidP="00000000" w:rsidRDefault="00000000" w:rsidRPr="00000000" w14:paraId="0000048B">
            <w:pPr>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48C">
      <w:pPr>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4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E">
      <w:pPr>
        <w:rPr>
          <w:rFonts w:ascii="Calibri" w:cs="Calibri" w:eastAsia="Calibri" w:hAnsi="Calibri"/>
          <w:sz w:val="24"/>
          <w:szCs w:val="24"/>
        </w:rPr>
        <w:sectPr>
          <w:type w:val="nextPage"/>
          <w:pgSz w:h="11907" w:w="16840" w:orient="landscape"/>
          <w:pgMar w:bottom="1133" w:top="1133" w:left="1133" w:right="1020" w:header="567" w:footer="567"/>
        </w:sectPr>
      </w:pPr>
      <w:r w:rsidDel="00000000" w:rsidR="00000000" w:rsidRPr="00000000">
        <w:rPr>
          <w:rtl w:val="0"/>
        </w:rPr>
      </w:r>
    </w:p>
    <w:p w:rsidR="00000000" w:rsidDel="00000000" w:rsidP="00000000" w:rsidRDefault="00000000" w:rsidRPr="00000000" w14:paraId="0000048F">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Οι προαναφερόμενοι πίνακες στοιχείων τεχνικής προσφοράς πρέπει υποχρεωτικά </w:t>
      </w:r>
      <w:r w:rsidDel="00000000" w:rsidR="00000000" w:rsidRPr="00000000">
        <w:rPr>
          <w:rFonts w:ascii="Calibri" w:cs="Calibri" w:eastAsia="Calibri" w:hAnsi="Calibri"/>
          <w:b w:val="1"/>
          <w:color w:val="000000"/>
          <w:sz w:val="24"/>
          <w:szCs w:val="24"/>
          <w:u w:val="single"/>
          <w:rtl w:val="0"/>
        </w:rPr>
        <w:t xml:space="preserve">επί ποινή αποκλεισμού</w:t>
      </w:r>
      <w:r w:rsidDel="00000000" w:rsidR="00000000" w:rsidRPr="00000000">
        <w:rPr>
          <w:rFonts w:ascii="Calibri" w:cs="Calibri" w:eastAsia="Calibri" w:hAnsi="Calibri"/>
          <w:color w:val="000000"/>
          <w:sz w:val="24"/>
          <w:szCs w:val="24"/>
          <w:rtl w:val="0"/>
        </w:rPr>
        <w:t xml:space="preserve"> να συμπληρωθούν από τον προμηθευτή, με παραπομπή σε συγκεκριμένες σελίδες στις αντίστοιχες αναλυτικές τεχνικές προδιαγραφές της προσφοράς.</w:t>
      </w:r>
    </w:p>
    <w:p w:rsidR="00000000" w:rsidDel="00000000" w:rsidP="00000000" w:rsidRDefault="00000000" w:rsidRPr="00000000" w14:paraId="00000490">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Για τη συμπλήρωση των προαναφερόμενων πινάκων συμμόρφωσης, ο Υποψήφιος Ανάδοχος θα πρέπει να έχει </w:t>
      </w:r>
      <w:r w:rsidDel="00000000" w:rsidR="00000000" w:rsidRPr="00000000">
        <w:rPr>
          <w:rFonts w:ascii="Calibri" w:cs="Calibri" w:eastAsia="Calibri" w:hAnsi="Calibri"/>
          <w:sz w:val="24"/>
          <w:szCs w:val="24"/>
          <w:rtl w:val="0"/>
        </w:rPr>
        <w:t xml:space="preserve">υπόψη</w:t>
      </w:r>
      <w:r w:rsidDel="00000000" w:rsidR="00000000" w:rsidRPr="00000000">
        <w:rPr>
          <w:rFonts w:ascii="Calibri" w:cs="Calibri" w:eastAsia="Calibri" w:hAnsi="Calibri"/>
          <w:color w:val="000000"/>
          <w:sz w:val="24"/>
          <w:szCs w:val="24"/>
          <w:rtl w:val="0"/>
        </w:rPr>
        <w:t xml:space="preserve"> του τα παρακάτω:</w:t>
      </w:r>
    </w:p>
    <w:p w:rsidR="00000000" w:rsidDel="00000000" w:rsidP="00000000" w:rsidRDefault="00000000" w:rsidRPr="00000000" w14:paraId="00000491">
      <w:pPr>
        <w:spacing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492">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Στη Στήλη </w:t>
      </w:r>
      <w:r w:rsidDel="00000000" w:rsidR="00000000" w:rsidRPr="00000000">
        <w:rPr>
          <w:rFonts w:ascii="Calibri" w:cs="Calibri" w:eastAsia="Calibri" w:hAnsi="Calibri"/>
          <w:b w:val="1"/>
          <w:color w:val="000000"/>
          <w:sz w:val="24"/>
          <w:szCs w:val="24"/>
          <w:rtl w:val="0"/>
        </w:rPr>
        <w:t xml:space="preserve">ΤΕΧΝΙΚΗ ΠΡΟΔΙΑΓΡΑΦΗ</w:t>
      </w:r>
      <w:r w:rsidDel="00000000" w:rsidR="00000000" w:rsidRPr="00000000">
        <w:rPr>
          <w:rFonts w:ascii="Calibri" w:cs="Calibri" w:eastAsia="Calibri" w:hAnsi="Calibri"/>
          <w:color w:val="000000"/>
          <w:sz w:val="24"/>
          <w:szCs w:val="24"/>
          <w:rtl w:val="0"/>
        </w:rPr>
        <w:t xml:space="preserve">, περιγράφονται αναλυτικά οι αντίστοιχοι τεχνικοί όροι, υποχρεώσεις ή επεξηγήσεις, για τα οποία θα πρέπει να δοθούν αντίστοιχες απαντήσεις.</w:t>
      </w:r>
      <w:r w:rsidDel="00000000" w:rsidR="00000000" w:rsidRPr="00000000">
        <w:rPr>
          <w:rtl w:val="0"/>
        </w:rPr>
      </w:r>
    </w:p>
    <w:p w:rsidR="00000000" w:rsidDel="00000000" w:rsidP="00000000" w:rsidRDefault="00000000" w:rsidRPr="00000000" w14:paraId="00000493">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Αν στη στήλη </w:t>
      </w:r>
      <w:r w:rsidDel="00000000" w:rsidR="00000000" w:rsidRPr="00000000">
        <w:rPr>
          <w:rFonts w:ascii="Calibri" w:cs="Calibri" w:eastAsia="Calibri" w:hAnsi="Calibri"/>
          <w:b w:val="1"/>
          <w:color w:val="000000"/>
          <w:sz w:val="24"/>
          <w:szCs w:val="24"/>
          <w:rtl w:val="0"/>
        </w:rPr>
        <w:t xml:space="preserve">ΟΥΣΙΑΣΤΙΚΗ ΑΠΑΙΤΗΣΗ</w:t>
      </w:r>
      <w:r w:rsidDel="00000000" w:rsidR="00000000" w:rsidRPr="00000000">
        <w:rPr>
          <w:rFonts w:ascii="Calibri" w:cs="Calibri" w:eastAsia="Calibri" w:hAnsi="Calibri"/>
          <w:color w:val="000000"/>
          <w:sz w:val="24"/>
          <w:szCs w:val="24"/>
          <w:rtl w:val="0"/>
        </w:rPr>
        <w:t xml:space="preserve"> έχει συμπληρωθεί η λέξη ΝΑΙ ή έχουν δοθεί όρια τιμών των ζητούμενων μεγεθών σημαίνει ότι η αντίστοιχη προδιαγραφή είναι υποχρεωτική για τον Υποψήφιο Ανάδοχο και απαιτείται συμμόρφωση, η δε προδιαγραφή ή το αριθμητικό μέγεθος αυτής, ανάλογα με την περίπτωση, θεωρούνται ως απαράβατοι όροι σύμφωνα με την παρούσα Προκήρυξη.  Προσφορές που δεν καλύπτουν πλήρως απαράβατους όρους απορρίπτονται ως απαράδεκτες. Αν η στήλη ΟΥΣΙΑΣΤΙΚΗ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r w:rsidDel="00000000" w:rsidR="00000000" w:rsidRPr="00000000">
        <w:rPr>
          <w:rtl w:val="0"/>
        </w:rPr>
      </w:r>
    </w:p>
    <w:p w:rsidR="00000000" w:rsidDel="00000000" w:rsidP="00000000" w:rsidRDefault="00000000" w:rsidRPr="00000000" w14:paraId="00000494">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Όπου η απαίτηση εκφράζεται με αριθμητικό μέγεθος, με τη σχέση «μεγαλύτερο ή ίσο» ή «ίσο»,</w:t>
      </w:r>
    </w:p>
    <w:p w:rsidR="00000000" w:rsidDel="00000000" w:rsidP="00000000" w:rsidRDefault="00000000" w:rsidRPr="00000000" w14:paraId="00000495">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ή «μικρότερο ή ίσο», ή «μικρότερο» η </w:t>
      </w:r>
      <w:r w:rsidDel="00000000" w:rsidR="00000000" w:rsidRPr="00000000">
        <w:rPr>
          <w:rFonts w:ascii="Calibri" w:cs="Calibri" w:eastAsia="Calibri" w:hAnsi="Calibri"/>
          <w:b w:val="1"/>
          <w:color w:val="000000"/>
          <w:sz w:val="24"/>
          <w:szCs w:val="24"/>
          <w:rtl w:val="0"/>
        </w:rPr>
        <w:t xml:space="preserve">ΑΠΑΝΤΗΣΗ</w:t>
      </w:r>
      <w:r w:rsidDel="00000000" w:rsidR="00000000" w:rsidRPr="00000000">
        <w:rPr>
          <w:rFonts w:ascii="Calibri" w:cs="Calibri" w:eastAsia="Calibri" w:hAnsi="Calibri"/>
          <w:color w:val="000000"/>
          <w:sz w:val="24"/>
          <w:szCs w:val="24"/>
          <w:rtl w:val="0"/>
        </w:rPr>
        <w:t xml:space="preserve"> του Υποψήφιου Αναδόχου είναι υποχρεωτικά</w:t>
      </w:r>
      <w:r w:rsidDel="00000000" w:rsidR="00000000" w:rsidRPr="00000000">
        <w:rPr>
          <w:rtl w:val="0"/>
        </w:rPr>
      </w:r>
    </w:p>
    <w:p w:rsidR="00000000" w:rsidDel="00000000" w:rsidP="00000000" w:rsidRDefault="00000000" w:rsidRPr="00000000" w14:paraId="00000496">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με το αριθμητικό μέγεθος, ενώ συνδυαστικά μπορεί να διατυπωθεί και με «ΝΑΙ ‐κόμμα ‐ και το</w:t>
      </w:r>
    </w:p>
    <w:p w:rsidR="00000000" w:rsidDel="00000000" w:rsidP="00000000" w:rsidRDefault="00000000" w:rsidRPr="00000000" w14:paraId="00000497">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αριθμητικό μέγεθος» (πχ «ΝΑΙ, 100»).</w:t>
      </w:r>
    </w:p>
    <w:p w:rsidR="00000000" w:rsidDel="00000000" w:rsidP="00000000" w:rsidRDefault="00000000" w:rsidRPr="00000000" w14:paraId="00000498">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Σε περίπτωση που το προσφερόμενο μέγεθος είναι μικρότερο από το υποχρεωτικά απαιτούμενο, η τεχνική προσφορά χαρακτηρίζεται «τεχνικά ανεπαρκής και απαράδεκτη» και επιφέρει την απόρριψη της προσφοράς στο σύνολό της, έπειτα από εισήγηση της αρμόδιας Επιτροπής.</w:t>
      </w:r>
    </w:p>
    <w:p w:rsidR="00000000" w:rsidDel="00000000" w:rsidP="00000000" w:rsidRDefault="00000000" w:rsidRPr="00000000" w14:paraId="00000499">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color w:val="000000"/>
          <w:sz w:val="24"/>
          <w:szCs w:val="24"/>
        </w:rPr>
      </w:pPr>
      <w:r w:rsidDel="00000000" w:rsidR="00000000" w:rsidRPr="00000000">
        <w:rPr>
          <w:rFonts w:ascii="Calibri" w:cs="Calibri" w:eastAsia="Calibri" w:hAnsi="Calibri"/>
          <w:color w:val="000000"/>
          <w:sz w:val="24"/>
          <w:szCs w:val="24"/>
          <w:rtl w:val="0"/>
        </w:rPr>
        <w:t xml:space="preserve">Στη στήλη </w:t>
      </w:r>
      <w:r w:rsidDel="00000000" w:rsidR="00000000" w:rsidRPr="00000000">
        <w:rPr>
          <w:rFonts w:ascii="Calibri" w:cs="Calibri" w:eastAsia="Calibri" w:hAnsi="Calibri"/>
          <w:b w:val="1"/>
          <w:color w:val="000000"/>
          <w:sz w:val="24"/>
          <w:szCs w:val="24"/>
          <w:rtl w:val="0"/>
        </w:rPr>
        <w:t xml:space="preserve">ΑΠΑΝΤΗΣΗ</w:t>
      </w:r>
      <w:r w:rsidDel="00000000" w:rsidR="00000000" w:rsidRPr="00000000">
        <w:rPr>
          <w:rFonts w:ascii="Calibri" w:cs="Calibri" w:eastAsia="Calibri" w:hAnsi="Calibri"/>
          <w:color w:val="000000"/>
          <w:sz w:val="24"/>
          <w:szCs w:val="24"/>
          <w:rtl w:val="0"/>
        </w:rPr>
        <w:t xml:space="preserve"> σημειώνεται η απάντηση του Υποψήφιου </w:t>
      </w:r>
      <w:r w:rsidDel="00000000" w:rsidR="00000000" w:rsidRPr="00000000">
        <w:rPr>
          <w:rFonts w:ascii="Calibri" w:cs="Calibri" w:eastAsia="Calibri" w:hAnsi="Calibri"/>
          <w:sz w:val="24"/>
          <w:szCs w:val="24"/>
          <w:rtl w:val="0"/>
        </w:rPr>
        <w:t xml:space="preserve">Προμηθευτή</w:t>
      </w:r>
      <w:r w:rsidDel="00000000" w:rsidR="00000000" w:rsidRPr="00000000">
        <w:rPr>
          <w:rFonts w:ascii="Calibri" w:cs="Calibri" w:eastAsia="Calibri" w:hAnsi="Calibri"/>
          <w:color w:val="000000"/>
          <w:sz w:val="24"/>
          <w:szCs w:val="24"/>
          <w:rtl w:val="0"/>
        </w:rPr>
        <w:t xml:space="preserve"> που έχει τη μορφή</w:t>
      </w:r>
      <w:r w:rsidDel="00000000" w:rsidR="00000000" w:rsidRPr="00000000">
        <w:rPr>
          <w:rtl w:val="0"/>
        </w:rPr>
      </w:r>
    </w:p>
    <w:p w:rsidR="00000000" w:rsidDel="00000000" w:rsidP="00000000" w:rsidRDefault="00000000" w:rsidRPr="00000000" w14:paraId="0000049A">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Επιτροπή έχει την υποχρέωση ελέγχου και επιβεβαίωσης της πλήρωσης της απαίτησης μέσα από προσφορά του Υποψηφίου και με χρήση των παραπομπών που δίνονται.</w:t>
      </w:r>
    </w:p>
    <w:p w:rsidR="00000000" w:rsidDel="00000000" w:rsidP="00000000" w:rsidRDefault="00000000" w:rsidRPr="00000000" w14:paraId="0000049B">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Στη στήλη ΠΑΡΑΠΟΜΠΗ ΣΕ ΕΔΑΦΙΟ ΤΗΣ ΤΕΧΝΙΚΗΣ ΠΡΟΣΦΟΡΑΣ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w:t>
      </w:r>
    </w:p>
    <w:p w:rsidR="00000000" w:rsidDel="00000000" w:rsidP="00000000" w:rsidRDefault="00000000" w:rsidRPr="00000000" w14:paraId="0000049C">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κρίση του Υποψηφίου Αναδόχου τεκμηριώνουν τα στοιχεία των Πινάκων Συμμόρφωσης. </w:t>
      </w:r>
    </w:p>
    <w:p w:rsidR="00000000" w:rsidDel="00000000" w:rsidP="00000000" w:rsidRDefault="00000000" w:rsidRPr="00000000" w14:paraId="0000049D">
      <w:pPr>
        <w:numPr>
          <w:ilvl w:val="0"/>
          <w:numId w:val="1"/>
        </w:numPr>
        <w:pBdr>
          <w:top w:space="0" w:sz="0" w:val="nil"/>
          <w:left w:space="0" w:sz="0" w:val="nil"/>
          <w:bottom w:space="0" w:sz="0" w:val="nil"/>
          <w:right w:space="0" w:sz="0" w:val="nil"/>
          <w:between w:space="0" w:sz="0" w:val="nil"/>
        </w:pBdr>
        <w:spacing w:after="200" w:line="276"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Αντίστοιχα, στο τεχνικό φυλλάδιο (αν υποβάλλεται σε έντυπη μορφή) ή στην αναφορά, θα σημανθεί (πχ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 Η σήμανση των παραπομπών θα πρέπει να είναι η πλέον σαφής κατά περίπτωση, ώστε η Επιτροπή να μπορεί να επιβεβαιώνει την κάλυψη των απαιτήσεων. Σε περίπτωση ασαφειών παραπομπών, οι συναφείς προδιαγραφές είναι δυνατόν να χαρακτηρίζονται ως «μη καλυπτόμενες» κατά την κρίση της επιτροπής.</w:t>
      </w:r>
    </w:p>
    <w:p w:rsidR="00000000" w:rsidDel="00000000" w:rsidP="00000000" w:rsidRDefault="00000000" w:rsidRPr="00000000" w14:paraId="0000049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0">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Ο πίνακας συμπληρώνεται πλήρως και σε όλο του το εύρος. Ο υποψήφιος απαντά και τοποθετείται σε όλα τα πεδία του πίνακα, ώστε να φαίνεται η πληρότητα και η ολοκλήρωση της πρότασής του.</w:t>
      </w:r>
    </w:p>
    <w:p w:rsidR="00000000" w:rsidDel="00000000" w:rsidP="00000000" w:rsidRDefault="00000000" w:rsidRPr="00000000" w14:paraId="000004A1">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Ο πίνακας συμπληρώνεται και παρουσιάζεται με την ίδια τάξη, σειρά, θέση και αρίθμηση, όπως ακριβώς αναπτύσσεται στην παρούσα Προκήρυξη.</w:t>
      </w:r>
    </w:p>
    <w:p w:rsidR="00000000" w:rsidDel="00000000" w:rsidP="00000000" w:rsidRDefault="00000000" w:rsidRPr="00000000" w14:paraId="000004A2">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Ο πίνακας συμπληρώνεται με αποκλειστική ευθύνη των Υποψηφίων Αναδόχων.</w:t>
      </w:r>
    </w:p>
    <w:p w:rsidR="00000000" w:rsidDel="00000000" w:rsidP="00000000" w:rsidRDefault="00000000" w:rsidRPr="00000000" w14:paraId="000004A3">
      <w:pPr>
        <w:spacing w:line="276"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Τονίζεται ότι είναι υποχρεωτική, επί ποινή αποκλεισμού, η απάντηση σε όλα τα σημεία των ΠΙΝΑΚΩΝ ΣΥΜΜΟΡΦΩΣΗΣ και η παροχή όλων των πληροφοριών που ζητούνται.</w:t>
      </w:r>
    </w:p>
    <w:p w:rsidR="00000000" w:rsidDel="00000000" w:rsidP="00000000" w:rsidRDefault="00000000" w:rsidRPr="00000000" w14:paraId="000004A4">
      <w:pPr>
        <w:spacing w:line="276"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4A5">
      <w:pPr>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4A6">
      <w:pPr>
        <w:pBdr>
          <w:top w:space="0" w:sz="0" w:val="nil"/>
          <w:left w:space="0" w:sz="0" w:val="nil"/>
          <w:bottom w:space="0" w:sz="0" w:val="nil"/>
          <w:right w:space="0" w:sz="0" w:val="nil"/>
          <w:between w:space="0" w:sz="0" w:val="nil"/>
        </w:pBdr>
        <w:spacing w:line="360" w:lineRule="auto"/>
        <w:ind w:left="567" w:firstLine="0"/>
        <w:jc w:val="both"/>
        <w:rPr>
          <w:rFonts w:ascii="Calibri" w:cs="Calibri" w:eastAsia="Calibri" w:hAnsi="Calibri"/>
          <w:b w:val="1"/>
          <w:sz w:val="28"/>
          <w:szCs w:val="28"/>
        </w:rPr>
      </w:pP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sz w:val="24"/>
          <w:szCs w:val="24"/>
          <w:rtl w:val="0"/>
        </w:rPr>
        <w:t xml:space="preserve">Ημερομηνία: Κοζάνη  28/06 /2022</w:t>
      </w:r>
      <w:r w:rsidDel="00000000" w:rsidR="00000000" w:rsidRPr="00000000">
        <w:rPr>
          <w:rtl w:val="0"/>
        </w:rPr>
      </w:r>
    </w:p>
    <w:p w:rsidR="00000000" w:rsidDel="00000000" w:rsidP="00000000" w:rsidRDefault="00000000" w:rsidRPr="00000000" w14:paraId="000004A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8">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9">
      <w:pPr>
        <w:rPr>
          <w:rFonts w:ascii="Arial" w:cs="Arial" w:eastAsia="Arial" w:hAnsi="Arial"/>
          <w:b w:val="1"/>
          <w:sz w:val="24"/>
          <w:szCs w:val="2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4"/>
          <w:szCs w:val="24"/>
          <w:rtl w:val="0"/>
        </w:rPr>
        <w:t xml:space="preserve">  ΣΥΝΤΑΧΘΗΚΕ                                            ΕΛΕΓΧΘΗΚΕ / ΘΕΩΡΗΘΗΚΕ </w:t>
      </w:r>
    </w:p>
    <w:p w:rsidR="00000000" w:rsidDel="00000000" w:rsidP="00000000" w:rsidRDefault="00000000" w:rsidRPr="00000000" w14:paraId="000004A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B">
      <w:pPr>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                                                                      </w:t>
      </w:r>
    </w:p>
    <w:p w:rsidR="00000000" w:rsidDel="00000000" w:rsidP="00000000" w:rsidRDefault="00000000" w:rsidRPr="00000000" w14:paraId="000004A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D">
      <w:pPr>
        <w:rPr>
          <w:rFonts w:ascii="Calibri" w:cs="Calibri" w:eastAsia="Calibri" w:hAnsi="Calibri"/>
          <w:b w:val="1"/>
          <w:sz w:val="24"/>
          <w:szCs w:val="24"/>
        </w:rPr>
      </w:pPr>
      <w:r w:rsidDel="00000000" w:rsidR="00000000" w:rsidRPr="00000000">
        <w:rPr>
          <w:rFonts w:ascii="Arial" w:cs="Arial" w:eastAsia="Arial" w:hAnsi="Arial"/>
          <w:b w:val="1"/>
          <w:sz w:val="24"/>
          <w:szCs w:val="24"/>
          <w:rtl w:val="0"/>
        </w:rPr>
        <w:t xml:space="preserve">          </w:t>
        <w:tab/>
        <w:tab/>
        <w:tab/>
        <w:tab/>
        <w:tab/>
        <w:tab/>
        <w:t xml:space="preserve">                </w:t>
        <w:tab/>
        <w:t xml:space="preserve">    ΠΑΝΟΥΣΗΣ ΒΑΣΙΛΕΙΟΣ               </w:t>
        <w:tab/>
        <w:t xml:space="preserve">ΑΝΤΩΝΙΑΔΗΣ ΧΡΗΣΤΟΣ</w:t>
        <w:tab/>
        <w:tab/>
        <w:tab/>
        <w:t xml:space="preserve">     Δ/ντης Υπηρεσιας Τηλεθέρμανσης  </w:t>
      </w:r>
      <w:r w:rsidDel="00000000" w:rsidR="00000000" w:rsidRPr="00000000">
        <w:rPr>
          <w:rtl w:val="0"/>
        </w:rPr>
      </w:r>
    </w:p>
    <w:p w:rsidR="00000000" w:rsidDel="00000000" w:rsidP="00000000" w:rsidRDefault="00000000" w:rsidRPr="00000000" w14:paraId="000004AE">
      <w:pPr>
        <w:ind w:left="-567"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Προϊστ/νος Τμήματος Εξυπ. Πελατών</w:t>
      </w:r>
    </w:p>
    <w:p w:rsidR="00000000" w:rsidDel="00000000" w:rsidP="00000000" w:rsidRDefault="00000000" w:rsidRPr="00000000" w14:paraId="000004AF">
      <w:pPr>
        <w:pBdr>
          <w:top w:space="0" w:sz="0" w:val="nil"/>
          <w:left w:space="0" w:sz="0" w:val="nil"/>
          <w:bottom w:space="0" w:sz="0" w:val="nil"/>
          <w:right w:space="0" w:sz="0" w:val="nil"/>
          <w:between w:space="0" w:sz="0" w:val="nil"/>
        </w:pBdr>
        <w:spacing w:line="360" w:lineRule="auto"/>
        <w:ind w:left="567"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B0">
      <w:pPr>
        <w:rPr>
          <w:rFonts w:ascii="Calibri" w:cs="Calibri" w:eastAsia="Calibri" w:hAnsi="Calibri"/>
          <w:sz w:val="24"/>
          <w:szCs w:val="24"/>
        </w:rPr>
      </w:pPr>
      <w:r w:rsidDel="00000000" w:rsidR="00000000" w:rsidRPr="00000000">
        <w:rPr>
          <w:rtl w:val="0"/>
        </w:rPr>
      </w:r>
    </w:p>
    <w:sectPr>
      <w:type w:val="nextPage"/>
      <w:pgSz w:h="16840" w:w="11907" w:orient="portrait"/>
      <w:pgMar w:bottom="1276" w:top="1560" w:left="1134" w:right="1021"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HellasSouv"/>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2">
    <w:pPr>
      <w:pBdr>
        <w:top w:space="0" w:sz="0" w:val="nil"/>
        <w:left w:space="0" w:sz="0" w:val="nil"/>
        <w:bottom w:space="0" w:sz="0" w:val="nil"/>
        <w:right w:space="0" w:sz="0" w:val="nil"/>
        <w:between w:space="0" w:sz="0" w:val="nil"/>
      </w:pBdr>
      <w:tabs>
        <w:tab w:val="center" w:pos="4819"/>
        <w:tab w:val="right" w:pos="9071"/>
      </w:tabs>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Σελ.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1">
    <w:pPr>
      <w:pBdr>
        <w:top w:space="0" w:sz="0" w:val="nil"/>
        <w:left w:space="0" w:sz="0" w:val="nil"/>
        <w:bottom w:space="0" w:sz="0" w:val="nil"/>
        <w:right w:space="0" w:sz="0" w:val="nil"/>
        <w:between w:space="0" w:sz="0" w:val="nil"/>
      </w:pBdr>
      <w:tabs>
        <w:tab w:val="center" w:pos="4153"/>
        <w:tab w:val="right" w:pos="8306"/>
      </w:tabs>
      <w:rPr>
        <w:rFonts w:ascii="Calibri" w:cs="Calibri" w:eastAsia="Calibri" w:hAnsi="Calibri"/>
        <w:b w:val="1"/>
        <w:color w:val="000000"/>
        <w:sz w:val="22"/>
        <w:szCs w:val="22"/>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lasSouv" w:cs="HellasSouv" w:eastAsia="HellasSouv" w:hAnsi="HellasSouv"/>
        <w:sz w:val="26"/>
        <w:szCs w:val="26"/>
        <w:lang w:val="e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toliop@deyakoz.gr"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