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80C1" w14:textId="77777777" w:rsidR="00AD25F2" w:rsidRPr="00155081" w:rsidRDefault="00AD25F2" w:rsidP="00AD25F2">
      <w:pPr>
        <w:rPr>
          <w:rFonts w:asciiTheme="minorHAnsi" w:eastAsia="Aptos" w:hAnsiTheme="minorHAnsi" w:cstheme="minorHAnsi"/>
          <w:sz w:val="24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963"/>
        <w:gridCol w:w="4052"/>
      </w:tblGrid>
      <w:tr w:rsidR="00AD25F2" w:rsidRPr="005E5C90" w14:paraId="72899F80" w14:textId="77777777" w:rsidTr="00260177">
        <w:trPr>
          <w:trHeight w:val="30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61D4FEA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b/>
                <w:bCs/>
                <w:sz w:val="24"/>
              </w:rPr>
              <w:t>ΔΗΜΟΤΙΚΗ ΕΠΙΧΕΙΡΗΣΗ ΥΔΡΕΥΣΗΣ ΑΠΟΧΕΤΕΥΣΗΣ ΚΟΖΑΝΗ</w:t>
            </w:r>
            <w:r w:rsidRPr="00155081">
              <w:rPr>
                <w:rFonts w:asciiTheme="minorHAnsi" w:hAnsiTheme="minorHAnsi" w:cstheme="minorHAnsi"/>
                <w:sz w:val="24"/>
              </w:rPr>
              <w:t>Σ</w:t>
            </w:r>
          </w:p>
          <w:p w14:paraId="0D8FC21E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>2ο χλμ. Π.Ε.Ο. Κοζάνης - Θεσσαλονίκης</w:t>
            </w:r>
          </w:p>
          <w:p w14:paraId="5F16A0E9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>ΤΚ 501 00 Κοζάνη</w:t>
            </w:r>
          </w:p>
          <w:p w14:paraId="0227E456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 w:rsidRPr="00155081">
              <w:rPr>
                <w:rFonts w:asciiTheme="minorHAnsi" w:hAnsiTheme="minorHAnsi" w:cstheme="minorHAnsi"/>
                <w:sz w:val="24"/>
              </w:rPr>
              <w:t>Τηλ</w:t>
            </w:r>
            <w:proofErr w:type="spellEnd"/>
            <w:r w:rsidRPr="00155081">
              <w:rPr>
                <w:rFonts w:asciiTheme="minorHAnsi" w:hAnsiTheme="minorHAnsi" w:cstheme="minorHAnsi"/>
                <w:sz w:val="24"/>
                <w:lang w:val="en-US"/>
              </w:rPr>
              <w:t>.: +30 24610 28257/51526</w:t>
            </w:r>
          </w:p>
          <w:p w14:paraId="4F6F7AFA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>Φαξ</w:t>
            </w:r>
            <w:r w:rsidRPr="00155081">
              <w:rPr>
                <w:rFonts w:asciiTheme="minorHAnsi" w:hAnsiTheme="minorHAnsi" w:cstheme="minorHAnsi"/>
                <w:sz w:val="24"/>
                <w:lang w:val="en-US"/>
              </w:rPr>
              <w:t>: +30 24610 51550</w:t>
            </w:r>
          </w:p>
          <w:p w14:paraId="02CDAA75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r w:rsidRPr="00155081">
              <w:rPr>
                <w:rFonts w:asciiTheme="minorHAnsi" w:hAnsiTheme="minorHAnsi" w:cstheme="minorHAnsi"/>
                <w:sz w:val="24"/>
                <w:lang w:val="en-US"/>
              </w:rPr>
              <w:t xml:space="preserve">Email: </w:t>
            </w:r>
            <w:hyperlink r:id="rId10">
              <w:r w:rsidRPr="00155081">
                <w:rPr>
                  <w:rStyle w:val="-"/>
                  <w:rFonts w:asciiTheme="minorHAnsi" w:hAnsiTheme="minorHAnsi" w:cstheme="minorHAnsi"/>
                  <w:sz w:val="24"/>
                  <w:lang w:val="en-US"/>
                </w:rPr>
                <w:t>emmanouil.tzelos@deyakozanis.org</w:t>
              </w:r>
            </w:hyperlink>
          </w:p>
          <w:p w14:paraId="2711089F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 xml:space="preserve">Πληροφορίες: κ. Εμμανουήλ </w:t>
            </w:r>
            <w:proofErr w:type="spellStart"/>
            <w:r w:rsidRPr="00155081">
              <w:rPr>
                <w:rFonts w:asciiTheme="minorHAnsi" w:hAnsiTheme="minorHAnsi" w:cstheme="minorHAnsi"/>
                <w:sz w:val="24"/>
              </w:rPr>
              <w:t>Τζέλλος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5384857E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b/>
                <w:bCs/>
                <w:sz w:val="24"/>
              </w:rPr>
              <w:t>ΑΝΤΙΚΕΙΜΕΝΟ:</w:t>
            </w:r>
          </w:p>
          <w:p w14:paraId="1E02196D" w14:textId="77777777" w:rsidR="00AD25F2" w:rsidRPr="00155081" w:rsidRDefault="00AD25F2" w:rsidP="00260177">
            <w:pPr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</w:pPr>
          </w:p>
          <w:p w14:paraId="51963E97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  <w:t>«</w:t>
            </w:r>
            <w:r w:rsidRPr="00155081">
              <w:rPr>
                <w:rFonts w:asciiTheme="minorHAnsi" w:hAnsiTheme="minorHAnsi" w:cstheme="minorHAnsi"/>
                <w:b/>
                <w:bCs/>
                <w:sz w:val="24"/>
              </w:rPr>
              <w:t>ΠΡΟΜΗΘΕΙΑ ΜΗΧΑΝΟΛΟΓΙΚΟΥ ΕΞΟΠΛΙΣΜΟΥ ΚΑΙ ΑΝΤΑΛΑΚΤΙΚΩΝ ΓΙΑ ΤΗΝ ΚΑΛΥΨΗ ΑΜΕΣΩΝ ΛΕΙΤΟΥΡΓΙΚΩΝ ΑΝΑΓΚΩΝ ΤΗΣ ΕΓΚΑΤΑΣΤΑΣΗΣ ΤΗΛΕΘΕΡΜΑΝΣΗΣ ΚΟΖΑΝΗΣ</w:t>
            </w:r>
            <w:r w:rsidRPr="00155081"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  <w:t>»</w:t>
            </w:r>
          </w:p>
          <w:p w14:paraId="0BEC1873" w14:textId="77777777" w:rsidR="00AD25F2" w:rsidRPr="00155081" w:rsidRDefault="00AD25F2" w:rsidP="00260177">
            <w:pPr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</w:pPr>
          </w:p>
          <w:p w14:paraId="7B72B556" w14:textId="77777777" w:rsidR="00AD25F2" w:rsidRPr="00155081" w:rsidRDefault="00AD25F2" w:rsidP="00260177">
            <w:pPr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</w:pPr>
          </w:p>
          <w:p w14:paraId="7AA3A1F8" w14:textId="77777777" w:rsidR="00AD25F2" w:rsidRPr="00155081" w:rsidRDefault="00AD25F2" w:rsidP="00260177">
            <w:pPr>
              <w:rPr>
                <w:rFonts w:asciiTheme="minorHAnsi" w:eastAsia="Arial" w:hAnsiTheme="minorHAnsi" w:cstheme="minorHAnsi"/>
                <w:b/>
                <w:bCs/>
                <w:lang w:val="el"/>
              </w:rPr>
            </w:pPr>
          </w:p>
        </w:tc>
      </w:tr>
      <w:tr w:rsidR="00AD25F2" w:rsidRPr="005E5C90" w14:paraId="7C4728E0" w14:textId="77777777" w:rsidTr="002601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4B8EDCF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</w:p>
          <w:p w14:paraId="6587DEDC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 xml:space="preserve">ΑΡΙΘΜΟΣ ΑΝΑΦΟΡΑΣ: </w:t>
            </w:r>
            <w:r w:rsidRPr="00155081">
              <w:rPr>
                <w:rFonts w:asciiTheme="minorHAnsi" w:hAnsiTheme="minorHAnsi" w:cstheme="minorHAnsi"/>
                <w:b/>
                <w:bCs/>
                <w:sz w:val="24"/>
              </w:rPr>
              <w:t>ΤΘ 0555/2025</w:t>
            </w:r>
          </w:p>
          <w:p w14:paraId="287D94C3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</w:rPr>
              <w:t xml:space="preserve">ΠΡΟΫΠΟΛΟΓΙΖΟΜΕΝΗ ΔΑΠΑΝΗ: </w:t>
            </w:r>
            <w:r w:rsidRPr="00155081">
              <w:rPr>
                <w:rFonts w:asciiTheme="minorHAnsi" w:hAnsiTheme="minorHAnsi" w:cstheme="minorHAnsi"/>
                <w:b/>
                <w:bCs/>
                <w:sz w:val="24"/>
              </w:rPr>
              <w:t xml:space="preserve">143.000 </w:t>
            </w:r>
            <w:r w:rsidRPr="00155081">
              <w:rPr>
                <w:rFonts w:asciiTheme="minorHAnsi" w:hAnsiTheme="minorHAnsi" w:cstheme="minorHAnsi"/>
                <w:b/>
                <w:bCs/>
                <w:sz w:val="24"/>
                <w:lang w:val="el"/>
              </w:rPr>
              <w:t>€ πλέον ΦΠΑ 24%</w:t>
            </w:r>
          </w:p>
          <w:p w14:paraId="74C0B376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ΧΡΗΜΑΤΟΔΟΤΗΣΗ: ΙΔΙΟΙ ΠΟΡΟΙ : 100%</w:t>
            </w:r>
          </w:p>
          <w:p w14:paraId="1FB19FAB" w14:textId="77777777" w:rsidR="00AD25F2" w:rsidRPr="00155081" w:rsidRDefault="00AD25F2" w:rsidP="00260177">
            <w:pPr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Κ.Α.: 24-00-00</w:t>
            </w:r>
          </w:p>
        </w:tc>
      </w:tr>
    </w:tbl>
    <w:p w14:paraId="50F81DB3" w14:textId="77777777" w:rsidR="00AD25F2" w:rsidRPr="001954EE" w:rsidRDefault="00AD25F2" w:rsidP="00AD25F2">
      <w:pPr>
        <w:pStyle w:val="2"/>
        <w:jc w:val="center"/>
        <w:rPr>
          <w:rFonts w:asciiTheme="minorHAnsi" w:hAnsiTheme="minorHAnsi" w:cstheme="minorHAnsi"/>
          <w:sz w:val="32"/>
          <w:szCs w:val="36"/>
        </w:rPr>
      </w:pPr>
      <w:bookmarkStart w:id="0" w:name="_Toc202182211"/>
      <w:r w:rsidRPr="001954EE">
        <w:rPr>
          <w:rFonts w:asciiTheme="minorHAnsi" w:hAnsiTheme="minorHAnsi" w:cstheme="minorHAnsi"/>
          <w:bCs/>
          <w:sz w:val="32"/>
          <w:szCs w:val="36"/>
        </w:rPr>
        <w:t xml:space="preserve">ΠΑΡΑΡΤΗΜΑ </w:t>
      </w:r>
      <w:r w:rsidRPr="00155081">
        <w:rPr>
          <w:rFonts w:asciiTheme="minorHAnsi" w:hAnsiTheme="minorHAnsi" w:cstheme="minorHAnsi"/>
          <w:bCs/>
          <w:sz w:val="32"/>
          <w:szCs w:val="36"/>
        </w:rPr>
        <w:t>E</w:t>
      </w:r>
      <w:r w:rsidRPr="001954EE">
        <w:rPr>
          <w:rFonts w:asciiTheme="minorHAnsi" w:hAnsiTheme="minorHAnsi" w:cstheme="minorHAnsi"/>
          <w:bCs/>
          <w:sz w:val="32"/>
          <w:szCs w:val="36"/>
        </w:rPr>
        <w:t>’</w:t>
      </w:r>
      <w:r>
        <w:rPr>
          <w:rFonts w:asciiTheme="minorHAnsi" w:hAnsiTheme="minorHAnsi" w:cstheme="minorHAnsi"/>
          <w:bCs/>
          <w:sz w:val="32"/>
          <w:szCs w:val="36"/>
        </w:rPr>
        <w:t xml:space="preserve"> ΦΥΛΛΟ ΣΥΜΜΟΡΦΩΣΗΣ</w:t>
      </w:r>
      <w:bookmarkEnd w:id="0"/>
      <w:r>
        <w:rPr>
          <w:rFonts w:asciiTheme="minorHAnsi" w:hAnsiTheme="minorHAnsi" w:cstheme="minorHAnsi"/>
          <w:bCs/>
          <w:sz w:val="32"/>
          <w:szCs w:val="36"/>
        </w:rPr>
        <w:t xml:space="preserve"> </w:t>
      </w:r>
    </w:p>
    <w:p w14:paraId="59982D79" w14:textId="77777777" w:rsidR="00AD25F2" w:rsidRPr="00155081" w:rsidRDefault="00AD25F2" w:rsidP="00AD25F2">
      <w:pPr>
        <w:pStyle w:val="a6"/>
        <w:jc w:val="center"/>
      </w:pPr>
      <w:r w:rsidRPr="00155081">
        <w:t>ΦΥΛΛΟ ΣΥΜΜΟΡΦΩΣΗΣ ΤΕΧΝΙΚΩΝ ΠΡΟΔΙΑΓΡΑΦΩΝ</w:t>
      </w:r>
    </w:p>
    <w:p w14:paraId="3E1565CE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5EF6A6C" w14:textId="77777777" w:rsidR="00AD25F2" w:rsidRPr="00155081" w:rsidRDefault="00AD25F2" w:rsidP="00AD25F2">
      <w:pPr>
        <w:rPr>
          <w:rFonts w:asciiTheme="minorHAnsi" w:hAnsiTheme="minorHAnsi" w:cstheme="minorHAnsi"/>
          <w:sz w:val="24"/>
        </w:rPr>
      </w:pPr>
    </w:p>
    <w:p w14:paraId="5CD2A23A" w14:textId="77777777" w:rsidR="00AD25F2" w:rsidRPr="00155081" w:rsidRDefault="00AD25F2" w:rsidP="00AD25F2">
      <w:pPr>
        <w:rPr>
          <w:rFonts w:asciiTheme="minorHAnsi" w:hAnsiTheme="minorHAnsi" w:cstheme="minorHAnsi"/>
          <w:sz w:val="24"/>
        </w:rPr>
      </w:pPr>
    </w:p>
    <w:p w14:paraId="17A6619E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sz w:val="24"/>
        </w:rPr>
      </w:pPr>
    </w:p>
    <w:p w14:paraId="64FB9601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sz w:val="24"/>
        </w:rPr>
      </w:pPr>
    </w:p>
    <w:p w14:paraId="22B699A1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sz w:val="24"/>
        </w:rPr>
      </w:pPr>
    </w:p>
    <w:p w14:paraId="5230733A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sz w:val="24"/>
        </w:rPr>
      </w:pPr>
    </w:p>
    <w:p w14:paraId="27C16BB0" w14:textId="77777777" w:rsidR="00AD25F2" w:rsidRPr="00155081" w:rsidRDefault="00AD25F2" w:rsidP="00AD25F2">
      <w:pPr>
        <w:jc w:val="center"/>
        <w:rPr>
          <w:rFonts w:asciiTheme="minorHAnsi" w:hAnsiTheme="minorHAnsi" w:cstheme="minorHAnsi"/>
          <w:sz w:val="24"/>
        </w:rPr>
      </w:pPr>
    </w:p>
    <w:p w14:paraId="424CFCD4" w14:textId="77777777" w:rsidR="00AD25F2" w:rsidRPr="00155081" w:rsidRDefault="00AD25F2" w:rsidP="00AD25F2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155081">
        <w:rPr>
          <w:rFonts w:asciiTheme="minorHAnsi" w:hAnsiTheme="minorHAnsi" w:cstheme="minorHAnsi"/>
          <w:b/>
          <w:bCs/>
          <w:sz w:val="28"/>
          <w:szCs w:val="28"/>
        </w:rPr>
        <w:t>ΚΟΖΑΝΗ</w:t>
      </w:r>
    </w:p>
    <w:p w14:paraId="1E8C2C35" w14:textId="4F7D1F0D" w:rsidR="00AD25F2" w:rsidRPr="00155081" w:rsidRDefault="00AD25F2" w:rsidP="00AD25F2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55081">
        <w:rPr>
          <w:rFonts w:asciiTheme="minorHAnsi" w:hAnsiTheme="minorHAnsi" w:cstheme="minorHAnsi"/>
          <w:b/>
          <w:bCs/>
          <w:sz w:val="28"/>
          <w:szCs w:val="28"/>
        </w:rPr>
        <w:t>ΙΟΥ</w:t>
      </w:r>
      <w:r>
        <w:rPr>
          <w:rFonts w:asciiTheme="minorHAnsi" w:hAnsiTheme="minorHAnsi" w:cstheme="minorHAnsi"/>
          <w:b/>
          <w:bCs/>
          <w:sz w:val="28"/>
          <w:szCs w:val="28"/>
        </w:rPr>
        <w:t>ΛΙΟΣ</w:t>
      </w:r>
      <w:r w:rsidRPr="00155081">
        <w:rPr>
          <w:rFonts w:asciiTheme="minorHAnsi" w:hAnsiTheme="minorHAnsi" w:cstheme="minorHAnsi"/>
          <w:b/>
          <w:bCs/>
          <w:sz w:val="28"/>
          <w:szCs w:val="28"/>
        </w:rPr>
        <w:t xml:space="preserve"> 2025</w:t>
      </w:r>
    </w:p>
    <w:p w14:paraId="0288A2E8" w14:textId="77777777" w:rsidR="00AD25F2" w:rsidRPr="00155081" w:rsidRDefault="00AD25F2" w:rsidP="00AD25F2">
      <w:pPr>
        <w:rPr>
          <w:rFonts w:asciiTheme="minorHAnsi" w:hAnsiTheme="minorHAnsi" w:cstheme="minorHAnsi"/>
        </w:rPr>
        <w:sectPr w:rsidR="00AD25F2" w:rsidRPr="00155081" w:rsidSect="00AD25F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tbl>
      <w:tblPr>
        <w:tblW w:w="15131" w:type="dxa"/>
        <w:jc w:val="center"/>
        <w:tblLayout w:type="fixed"/>
        <w:tblLook w:val="06A0" w:firstRow="1" w:lastRow="0" w:firstColumn="1" w:lastColumn="0" w:noHBand="1" w:noVBand="1"/>
      </w:tblPr>
      <w:tblGrid>
        <w:gridCol w:w="897"/>
        <w:gridCol w:w="1470"/>
        <w:gridCol w:w="3787"/>
        <w:gridCol w:w="2449"/>
        <w:gridCol w:w="3246"/>
        <w:gridCol w:w="1296"/>
        <w:gridCol w:w="1986"/>
      </w:tblGrid>
      <w:tr w:rsidR="00AD25F2" w:rsidRPr="00155081" w14:paraId="454DBA3A" w14:textId="77777777" w:rsidTr="00260177">
        <w:trPr>
          <w:trHeight w:val="76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4EDE53D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Α/Α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4243CD8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ΚΩΔΙΚΟΣ ΥΛΙΚΟΥ</w:t>
            </w: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3E30A42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ΤΕΧΝΙΚΗ ΠΡΟΔΙΑΓΡΑΦΗ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6B15A25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ΑΝΑΦΟΡΑ ΣΤΟ ΚΕΙΜΕΝΟ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3802A6D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ΟΥΣΙΑΣΤΙΚΗ ΑΠΑΙΤΗΣΗ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58C79D6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ΑΠΑΝΤΗΣΗ     ( ΝΑΙ / ΟΧΙ )</w:t>
            </w: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shd w:val="clear" w:color="auto" w:fill="43AEE2"/>
            <w:tcMar>
              <w:top w:w="15" w:type="dxa"/>
              <w:left w:w="15" w:type="dxa"/>
              <w:right w:w="15" w:type="dxa"/>
            </w:tcMar>
            <w:vAlign w:val="center"/>
          </w:tcPr>
          <w:p w14:paraId="7CEDAE8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ΠΑΡΑΠΟΜΠΗ ΣΕ ΤΕΧΝΙΚΗ ΑΝΑΦΟΡΑ</w:t>
            </w:r>
          </w:p>
        </w:tc>
      </w:tr>
      <w:tr w:rsidR="00AD25F2" w:rsidRPr="00155081" w14:paraId="3528BBB7" w14:textId="77777777" w:rsidTr="00260177">
        <w:trPr>
          <w:trHeight w:val="345"/>
          <w:jc w:val="center"/>
        </w:trPr>
        <w:tc>
          <w:tcPr>
            <w:tcW w:w="15131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center"/>
          </w:tcPr>
          <w:p w14:paraId="51EE11A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 ΤΕΧΝΙΚΑ ΧΑΡΑΚΤΗΡΙΣΤΙΚΑ</w:t>
            </w:r>
          </w:p>
        </w:tc>
      </w:tr>
      <w:tr w:rsidR="00AD25F2" w:rsidRPr="005E5C90" w14:paraId="5A98EAD6" w14:textId="77777777" w:rsidTr="00260177">
        <w:trPr>
          <w:trHeight w:val="64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6B63936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</w:t>
            </w:r>
          </w:p>
        </w:tc>
        <w:tc>
          <w:tcPr>
            <w:tcW w:w="1470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7BDD5BC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ΑΤΗΕ Ν8471.4.5.10</w:t>
            </w:r>
          </w:p>
        </w:tc>
        <w:tc>
          <w:tcPr>
            <w:tcW w:w="3787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8BD76B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Εναλλάκτης</w:t>
            </w:r>
            <w:proofErr w:type="spellEnd"/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θερμότητας ονομαστικής ισχύος 15 MW</w:t>
            </w:r>
          </w:p>
        </w:tc>
        <w:tc>
          <w:tcPr>
            <w:tcW w:w="2449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780607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302679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E4DC18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80673E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E666EBB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5FAFF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A.1.1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AC7A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A224B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Ονομαστική Θερμική ισχύς 15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MWth</w:t>
            </w:r>
            <w:proofErr w:type="spellEnd"/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25BC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8CF64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NAI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91C3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BA78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B7061E5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2FED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Α.1.2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717C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91F4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Τύπος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εναλλάκτη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Πλακοειδής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εναλλάκτης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θερμότητας επάλληλων πλακών διαιρούμενος </w:t>
            </w:r>
          </w:p>
          <w:p w14:paraId="1A8231A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155081">
              <w:rPr>
                <w:rFonts w:asciiTheme="minorHAnsi" w:hAnsiTheme="minorHAnsi" w:cstheme="minorHAnsi"/>
                <w:color w:val="000000" w:themeColor="text1"/>
                <w:lang w:val="en-US"/>
              </w:rPr>
              <w:t>Gasketed Plate heat exchanger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6958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2293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  <w:lang w:val="en-US"/>
              </w:rPr>
              <w:t>NAI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3008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8696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FD33D42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860F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D98B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9416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Μέσο εναλλαγής </w:t>
            </w:r>
          </w:p>
          <w:p w14:paraId="371010C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0406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3FD1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Υπέρθερμο νερό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172C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D668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E5BB46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E1DC4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B63D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1C16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Ροή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εναλλακτών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924D91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9374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B46A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Καθαρή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αντιρροή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Πολλαπλών διαδρομών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38CE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05D6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5D9B2F4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381B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353B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E98D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Πίεση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9A33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7DA5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&gt;= 16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barg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FEF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6AA2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A3979D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09F37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Α.1.6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8C93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BFA5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Θερμοκρασία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0318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8D1E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&gt;= 130 </w:t>
            </w:r>
            <w:r w:rsidRPr="00155081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o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A285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9A69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2D3367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3749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D602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ED66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Θερμοκρασίες σχεδιασμού ΠΡΩΤΕΥΟΝΤΟΣ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4925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E509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120oC/70oC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7AEC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8683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30265C8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C3776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87C5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7D51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Θερμοκρασίες σχεδιασμού ΔΕΥΤΕΡΕΥΟΝΤΟΣ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70DB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5824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65oC/115oC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3364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732B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E2AB6C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7A3D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6390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61F3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κατασκευής πλακών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8C69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681F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Ανοξείδωτος χάλυβας AISI 316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5B48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B954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CB11F8" w14:paraId="25DF2328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214E1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7E4D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73C60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Υλικό κατασκευής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στεγανοποιητικών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παρεμβύσματων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1E3C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BF0D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HARD EPDM ( Αντοχή σε θερμοκρασία έως 180 ο C)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3D7C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AB00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7285E8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4749E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ACF5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1969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Συντελεστής ασφάλειας (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margin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factor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A47F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6A76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&gt;=10%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1768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E18C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E957D5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0618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Α.1.12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9454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30C6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Πτώση Πίεσης Πρωτεύοντος &amp; Δευτερεύοντος κυκλώματος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FCF4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03E1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10,0 MΣΥ (1,0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bar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B145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8C7C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6EE9C3C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5DD67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Α.1.13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B82B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3BA6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Τύπος σύνδεσης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37D6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EACD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Λυόμενη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κοχλιωτού τύπου εξωτερικού σπειρώματος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A68F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9749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B09D51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79E3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A.1.14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DEC1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7F49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Κατακόρυφη απόσταση κέντρου οπών από το έδαφος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F3FD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FEB2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&lt;=280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mm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DE44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C5EB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513B7E7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19C84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A.1.15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E4BC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4D99E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Μεταξύ οριζόντια απόσταση των κέντρων των οπών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6553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FE31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&lt;=300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mm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7D5D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3E6A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5112308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31E1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A.1.16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5437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A55D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Μεταξύ κατακόρυφη απόσταση των κέντρων των οπών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D087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B209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&lt;=1.700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mm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D11E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4796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32B882CA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D79A47F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EA89DFD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ΑΤΗΕ Ν8471.4.5.10</w:t>
            </w: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5C1C48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Εναλλάκτης</w:t>
            </w:r>
            <w:proofErr w:type="spellEnd"/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θερμότητας ονομαστικής ισχύος 6 MW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59C81A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0268FA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261C50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BD12D0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6575013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E49C9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A.2.1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18C0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57A26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Ονομαστική Θερμική ισχύς 6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MWth</w:t>
            </w:r>
            <w:proofErr w:type="spellEnd"/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BF7F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3C75E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NAI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453C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F42E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66A8653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79196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Α.2.2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9198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561C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Τύπος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εναλλάκτη</w:t>
            </w:r>
            <w:proofErr w:type="spellEnd"/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Πλακοειδής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εναλλάκτης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θερμότητας επάλληλων πλακών διαιρούμενος </w:t>
            </w:r>
          </w:p>
          <w:p w14:paraId="36A4F44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155081">
              <w:rPr>
                <w:rFonts w:asciiTheme="minorHAnsi" w:hAnsiTheme="minorHAnsi" w:cstheme="minorHAnsi"/>
                <w:color w:val="000000" w:themeColor="text1"/>
                <w:lang w:val="en-US"/>
              </w:rPr>
              <w:t>Gasketed Plate heat exchanger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CDBC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7544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  <w:lang w:val="en-US"/>
              </w:rPr>
              <w:t>NAI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907A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66B2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1D21B6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FE3F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A1F7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6587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Μέσο εναλλαγής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DDD9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A174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Υπέρθερμο νερό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C1EE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AD74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64597D3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14ED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AC95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B587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Ροή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εναλλακτών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D8DB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39AE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Καθαρή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αντιρροή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Πολλαπλών διαδρομών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B34F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BAA6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1AC85A9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E4209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8189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3C04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Πίεση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44DD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A259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&gt;= 16barg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0E37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2AB9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253F11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06FC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CCE6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8212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Θερμοκρασία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CFB8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98D5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&gt;= 130oC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0C1D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815A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EB9D962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454C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Α.2.7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5E95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61A5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Θερμοκρασίες σχεδιασμού ΠΡΩΤΕΥΟΝΤΟΣ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CF34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E318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120oC/70oC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DF09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48D3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8FAD21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5681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7B60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F7C9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Θερμοκρασίες σχεδιασμού ΔΕΥΤΕΡΕΥΟΝΤΟΣ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AA5D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8D09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65oC/115oC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7267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C905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CF8553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9BC4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9C5E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A8A3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κατασκευής πλακών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5ECA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5814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Ανοξείδωτος χάλυβας AISI 316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CCE1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A3D2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CB11F8" w14:paraId="28ECFDC3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8D46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83AB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1888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Υλικό κατασκευής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στεγανοποιητικών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παρεμβύσματων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E604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166F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HARD EPDM ( Αντοχή σε θερμοκρασία έως 180 ο C)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7779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359E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5CC9A7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FEB9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D0FB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FAFF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Συντελεστής ασφάλειας (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margin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factor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FBA6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EE97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&gt;=10%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06C1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F04E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0C13CB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F95A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Α.2.12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C5B1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F694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Πτώση Πίεσης Πρωτεύοντος &amp; Δευτερεύοντος κυκλώματος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6C68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AD49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8,0 ΜΣΥ (0,8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bar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9F9B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D09E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186E15F2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2AD2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Α.2.13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A140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010D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Τύπος σύνδεσης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3B57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5858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Λυόμενη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κοχλιωτού τύπου εξωτερικού σπειρώματος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F4F3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F21B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552094B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CA6E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A.2.14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CACE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2462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Κατακόρυφη απόσταση κέντρου οπών από το έδαφος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B1CE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029E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&lt;=280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mm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52D6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CC7F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AC3D0C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52018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A.2.15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D11B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E2B0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Μεταξύ οριζόντια απόσταση των κέντρων των οπών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6255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3DE5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&lt;=300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mm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47D3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3FB1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4BF2E9C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E64E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A.2.16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295C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8467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Μεταξύ κατακόρυφη απόσταση των κέντρων των οπών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4EB6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3.1.1/ Σελ.5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8690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&lt;=1.400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mm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2D0E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4AB5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0F07839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56BDB03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5BDA862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ΑΤΗΕ Ν9118.7.4.11</w:t>
            </w: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7F1641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Δικλείδα Χαλύβδινη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29A5BF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6C6EBB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84ED02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29388B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AFF7BF7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0EED6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Α.3.1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7503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C80C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Τύπος βαλβίδας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6353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4DC7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Πεταλούδας Τριπλού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Εκκέντρου</w:t>
            </w:r>
            <w:proofErr w:type="spellEnd"/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ABEB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415A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AD25F2" w14:paraId="449A28E1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37378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lastRenderedPageBreak/>
              <w:t>A.3.2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19A0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F242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Τύπος σύνδεσης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A16A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4BB06" w14:textId="77777777" w:rsidR="00AD25F2" w:rsidRPr="00AD25F2" w:rsidRDefault="00AD25F2" w:rsidP="00260177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>LUG Style Class 150 Trim B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7964C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D8F2A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D25F2" w:rsidRPr="005E5C90" w14:paraId="538F671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F2BC8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A.3.3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F950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46981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Λειτουργία δικλείδας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07CC3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F2B45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Κατάλληλη για τοποθέτηση και στο άκρο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σωληνογραμμών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End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of Line)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BB5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1972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5F09A9C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1B2BE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30C6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E813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Διατομή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EDEC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4ADE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DN 150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mm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FCF8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8733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67A303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408A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B8BD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1576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πίεση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3EF0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4BD4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25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barg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D097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092B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CB332F6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82908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B189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9FB2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επιτρεπόμενη διαφορική πίεση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4821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EEAC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&gt;=18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bar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0DA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E2DE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0E28F1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6C48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D917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2147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Θερμοκρασία λειτουργίας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6EBD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2B18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130 </w:t>
            </w:r>
            <w:r w:rsidRPr="00155081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 xml:space="preserve">o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>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1961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872A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D0E46B7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9127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Α.3.8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7462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A88F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σώματος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4C32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E44D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Χυτοχάλυβας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4E9D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C52B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555B56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BCD9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A33E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5106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Έδρα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3658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B06F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Μεταλλική με επίστρωση στηλίτης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8306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543C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5E90FA59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E2723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02BF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2F8F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Δίσκος δικλείδων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721C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8CD8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Τουλάχιστον ίδιο υλικό με το σώμα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0967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953C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39C3B2A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1137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Α.3.11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525C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74A3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άξονα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7E52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F88B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Ανοξείδωτος χάλυβας AISI316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DF75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6399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48B21C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B965D8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28FB2E6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ΑΤΗΕ Ν9220.1.5.3</w:t>
            </w: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DCF291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Ηλεκτρομαγνητικός μετρητής παροχής ροής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F68948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A17B15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9FB92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322AE7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52E3D69B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CC63C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A.4.1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DC2F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C548B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Ονομαστική Διάμετρος 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42CC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7287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DN 250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mm</w:t>
            </w:r>
            <w:proofErr w:type="spellEnd"/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8F47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8384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F13D2D8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CD7D9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Α.4.2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143A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D0A6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Μέγιστη Πίεση λειτουργίας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4D5C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919C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PN 25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barg</w:t>
            </w:r>
            <w:proofErr w:type="spellEnd"/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E471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990C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A997BA2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C9D48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Α.4.3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AB3E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3F86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Θερμοκρασία λειτουργίας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DB20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3A75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130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oC</w:t>
            </w:r>
            <w:proofErr w:type="spellEnd"/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669B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1D65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0C6E9D82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8EB7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Α.4.4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EFB2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5811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Ακρίβεια μέτρησης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680E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D3D6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τουλάχιστον 0,5% σε ποσοστό ροής (% of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rate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92D2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6D6E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2693E3E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D2BF1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Α.4.5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B7A5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23C5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Αγωγιμότητα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2C24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41FB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5μS/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cm</w:t>
            </w:r>
            <w:proofErr w:type="spellEnd"/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1AE5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9E09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525D2EA6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5BE5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500E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169C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Περιοχή ροής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3BD8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9B8E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0,5-10 m/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sec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77B3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ECC3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5F23BDA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379E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7BC4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FB0B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Τάση τροφοδοσίας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B0EA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F1E0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230 VAC / 50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Hz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FACD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673B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6CB22A0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EE42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Α.4.8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36A5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41C4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Ηλεκτρόδια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D5C9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6827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Ανοξείδωτος χάλυβας AISI 316,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Ti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1457 ή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Platinum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-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Iridium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Titanium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Hastelloy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C-276 ή καλύτερης ποιότητας υλικό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81F7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C0B5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01FC63A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C4C2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29A4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5B0B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Υλικό κατασκευής αισθητηρίου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A5B2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7400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Ανοξείδωτος χάλυβας 304 / 1.4301 με επικάλυψη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εποξικής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βαφής &gt;60μm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139F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9B39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6A8FF736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8D54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B51D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0CE9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Φλάντζες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3984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5D8F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Κατά DIN 2501 ή ισοδύναμου πρότυπου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29C7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9FF9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AD25F2" w14:paraId="600CE09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BAFE7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8103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35CB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Εσωτερική επένδυση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86B3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5E056" w14:textId="77777777" w:rsidR="00AD25F2" w:rsidRPr="00AD25F2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PTFE (Teflon), Neoprene, Natural rubber,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>ή</w:t>
            </w: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>καλύτερης</w:t>
            </w: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ποίτητας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C4EC2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64AB6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D25F2" w:rsidRPr="00155081" w14:paraId="3DD7AD5D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1BF39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1E5E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D432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Τροφοδοσία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61B8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A637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230 V A.C. ± 10 % 50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Hz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± 6 %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6448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F3A9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2797D25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2A207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EA6D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30D6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Θερμοκρασία περιβάλλοντος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4E71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2B86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-10 έως 60οC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7EBE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0E8A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769C2B4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2DCA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Α.4.14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8591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DF64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Δυνατότητα μέτρησης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E13D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B868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τουλάχιστον 0,5 έως 10 m/s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4D31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20DD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6253290F" w14:textId="77777777" w:rsidTr="00260177">
        <w:trPr>
          <w:trHeight w:val="127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F45D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60EE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6CC0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Αναλογικό σήμα εξόδου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DD1A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1CF6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i4-20mA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EC8C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89D9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42D0E32D" w14:textId="77777777" w:rsidTr="00260177">
        <w:trPr>
          <w:trHeight w:val="519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B17E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1425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A4D9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Τοπικές ενδείξεις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F286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D674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Ενσωματωμένη φωτιζόμενη αλφαριθμητική οθόνη 2x16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digits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>. Δυνατότητα συνολικής ένδειξης όγκου (m3/h, l/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min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) και των τριών (3) διαφορετικών τελευταίων σφαλμάτων κατά τη λειτουργία του οργάνου. Να έχει «πλήρη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αυτοδιάγνωση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» που σημαίνει ότι ο μετατροπέας θα καταχωρεί τα ακόλουθα σφάλματα: i)Σφάλμα από διακοπή της σύνδεσης του καλωδίου στο κύκλωμα του πηνίου, των ηλεκτροδίων, του αναλογικού σήματος εξόδου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ii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)Εσωτερικά σφάλματα του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converter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iii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)Σφάλματα λειτουργικά και ρυθμίσεων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1198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CB24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2E013146" w14:textId="77777777" w:rsidTr="00260177">
        <w:trPr>
          <w:trHeight w:val="183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81FD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Α.4.17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9996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EBD4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Ικανότητα  μέτρησης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0948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FC8C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</w:rPr>
              <w:t xml:space="preserve">Δυνατότητας μέτρησης και προς τις δύο κατευθύνσεις ροής (προγραμματιζόμενης μέσω MENU) και καταγραφή της συνολικής παροχής και ροής και δύο κατευθύνσεις.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749A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2263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2B22F6EE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C18B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D90A7" w14:textId="77777777" w:rsidR="00AD25F2" w:rsidRPr="00155081" w:rsidRDefault="00AD25F2" w:rsidP="002601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344E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Ρύθμιση μηδενός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699C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6FF1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</w:rPr>
              <w:t xml:space="preserve">Αυτόματη συνεχή ρύθμιση του μηδενός μέσω μικροεπεξεργαστή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45F5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A1B3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4C61D08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7DC27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Α.4.19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5C03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D294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Προστασία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61E7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C0E4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</w:rPr>
              <w:t>IP 67 και DIN40050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D93F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2251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728B085D" w14:textId="77777777" w:rsidTr="00260177">
        <w:trPr>
          <w:trHeight w:val="153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4736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Α.4.20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D0D4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3B0E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Τοποθέτηση μετατροπέα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6E37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3.3.1/ Σελ.10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119A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</w:rPr>
              <w:t xml:space="preserve">Απομακρυσμένη τοποθέτηση του </w:t>
            </w:r>
            <w:proofErr w:type="spellStart"/>
            <w:r w:rsidRPr="00155081">
              <w:rPr>
                <w:rFonts w:asciiTheme="minorHAnsi" w:hAnsiTheme="minorHAnsi" w:cstheme="minorHAnsi"/>
              </w:rPr>
              <w:t>signal</w:t>
            </w:r>
            <w:proofErr w:type="spellEnd"/>
            <w:r w:rsidRPr="001550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5081">
              <w:rPr>
                <w:rFonts w:asciiTheme="minorHAnsi" w:hAnsiTheme="minorHAnsi" w:cstheme="minorHAnsi"/>
              </w:rPr>
              <w:t>converter</w:t>
            </w:r>
            <w:proofErr w:type="spellEnd"/>
            <w:r w:rsidRPr="00155081">
              <w:rPr>
                <w:rFonts w:asciiTheme="minorHAnsi" w:hAnsiTheme="minorHAnsi" w:cstheme="minorHAnsi"/>
              </w:rPr>
              <w:t xml:space="preserve"> σε ειδική βάση </w:t>
            </w:r>
            <w:proofErr w:type="spellStart"/>
            <w:r w:rsidRPr="00155081">
              <w:rPr>
                <w:rFonts w:asciiTheme="minorHAnsi" w:hAnsiTheme="minorHAnsi" w:cstheme="minorHAnsi"/>
              </w:rPr>
              <w:t>επίτοιχα</w:t>
            </w:r>
            <w:proofErr w:type="spellEnd"/>
            <w:r w:rsidRPr="00155081">
              <w:rPr>
                <w:rFonts w:asciiTheme="minorHAnsi" w:hAnsiTheme="minorHAnsi" w:cstheme="minorHAnsi"/>
              </w:rPr>
              <w:t xml:space="preserve">, σε απόσταση ίση ή μικρότερη των 30m από την θέση εγκατάστασης του </w:t>
            </w:r>
            <w:proofErr w:type="spellStart"/>
            <w:r w:rsidRPr="00155081">
              <w:rPr>
                <w:rFonts w:asciiTheme="minorHAnsi" w:hAnsiTheme="minorHAnsi" w:cstheme="minorHAnsi"/>
              </w:rPr>
              <w:t>παροχόμετρου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127A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C112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68364AA" w14:textId="77777777" w:rsidTr="00260177">
        <w:trPr>
          <w:trHeight w:val="64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ACCDA03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FD48A2A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155081">
              <w:rPr>
                <w:rFonts w:asciiTheme="minorHAnsi" w:hAnsiTheme="minorHAnsi" w:cstheme="minorHAnsi"/>
                <w:sz w:val="24"/>
                <w:lang w:val="el"/>
              </w:rPr>
              <w:t>ΑΤΗΕ Ν9120.1.4.1</w:t>
            </w: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7C56EB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Διακόπτης - μετρητής Διαφορικής πίεσης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C35F75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D5EA4A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2DFE25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1FB734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F2FF672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9726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Α.5.1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6861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26AA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Περιοχή λειτουργίας</w:t>
            </w:r>
          </w:p>
        </w:tc>
        <w:tc>
          <w:tcPr>
            <w:tcW w:w="24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1999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F619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Ρύθμισιμη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(0-25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mΣΥ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0EA2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3A86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96BEC2B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E3F64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2C03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4AC2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Αντοχή σε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υπερπίεση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C905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AE49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16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bar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FBC5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9F0E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D4B0B5A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FF913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3245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71B8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Έξοδος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769F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9593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4-20mA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F659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8B45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3273F9E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F59CF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5131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96E3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Χαρακτηριστική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5E1D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5AEE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Γραμμική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2A2E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1A9A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0A8CD48A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06E3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Α.5.5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0D0FB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DEBF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Ακρίβεια 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2918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62C2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0,5% περιοχής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7D56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22A4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CD06AE7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27771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D049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4F25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Επαναληψιμότητα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1A7E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340E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0,1%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CCA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4593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7CBB975C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1EF6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AAB0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ECB4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Στήριξη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9876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CA37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Σωλήνας 2'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790F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0A51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1EC4930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AA36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C61F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6301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Θερμοκρασία ρευστού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0D95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FEFA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έως 130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οC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8917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1288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13737263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08C3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08C7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8E98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Υδραυλική σύνδεση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39A0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93BB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1/ 4 ή 1/ 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58DC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D46D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1F4FC83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7EFFE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ECDA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516A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Τρίοδος βαλβίδας(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manifold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1DB7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DD22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ενσωματωμένη 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30AB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FCAD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DF01CE2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7EAB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4EA2A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82C1F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στοιχείου μετρητή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1531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D6B2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AISI 316 ή HASTELLOY C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584A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FA6D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DCC509B" w14:textId="77777777" w:rsidTr="00260177">
        <w:trPr>
          <w:trHeight w:val="6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0EC56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Α.5.12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757B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DC5D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Υλικό φλάντζας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C0E0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3.4.1/ Σελ.12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296C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AISI 316 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F3CB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90BF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BA6D9BF" w14:textId="77777777" w:rsidTr="00260177">
        <w:trPr>
          <w:trHeight w:val="510"/>
          <w:jc w:val="center"/>
        </w:trPr>
        <w:tc>
          <w:tcPr>
            <w:tcW w:w="15131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center"/>
          </w:tcPr>
          <w:p w14:paraId="123D104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B. ΕΓΓΡΑΦΑ &amp;ΠΙΣΤΟΠΟΙΗΤΙΚΑ</w:t>
            </w:r>
          </w:p>
        </w:tc>
      </w:tr>
      <w:tr w:rsidR="00AD25F2" w:rsidRPr="005E5C90" w14:paraId="7ED0F1A2" w14:textId="77777777" w:rsidTr="00260177">
        <w:trPr>
          <w:trHeight w:val="780"/>
          <w:jc w:val="center"/>
        </w:trPr>
        <w:tc>
          <w:tcPr>
            <w:tcW w:w="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C5FAF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Β.1</w:t>
            </w:r>
          </w:p>
        </w:tc>
        <w:tc>
          <w:tcPr>
            <w:tcW w:w="14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F9A9D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690B2AEF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Ν9220.1.5.3,</w:t>
            </w:r>
          </w:p>
          <w:p w14:paraId="6C7B11FA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</w:tc>
        <w:tc>
          <w:tcPr>
            <w:tcW w:w="378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D870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Διαστασιολόγηση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- Υπολογισμός</w:t>
            </w:r>
          </w:p>
        </w:tc>
        <w:tc>
          <w:tcPr>
            <w:tcW w:w="24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1DDE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4.1/ Σελ.13</w:t>
            </w:r>
          </w:p>
        </w:tc>
        <w:tc>
          <w:tcPr>
            <w:tcW w:w="324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AAFE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Τεύχος / Φύλλο Υπολογισμού και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Διαστασιολόγησης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ενεργειακής απόδοσης και Πτώσης πίεσης</w:t>
            </w:r>
          </w:p>
        </w:tc>
        <w:tc>
          <w:tcPr>
            <w:tcW w:w="12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AE13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00DD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AD25F2" w14:paraId="27AF19D7" w14:textId="77777777" w:rsidTr="00260177">
        <w:trPr>
          <w:trHeight w:val="49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2DAF3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Β.2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662F0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Ν9118.7.4.11,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E4FA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Λειτουργική Ικανότητα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38C6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EC65B" w14:textId="77777777" w:rsidR="00AD25F2" w:rsidRPr="00AD25F2" w:rsidRDefault="00AD25F2" w:rsidP="00260177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Διάγραμμα</w:t>
            </w: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>Πίεσης</w:t>
            </w: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- </w:t>
            </w:r>
            <w:r w:rsidRPr="00155081">
              <w:rPr>
                <w:rFonts w:asciiTheme="minorHAnsi" w:hAnsiTheme="minorHAnsi" w:cstheme="minorHAnsi"/>
                <w:color w:val="000000" w:themeColor="text1"/>
              </w:rPr>
              <w:t>Θερμοκρασίας</w:t>
            </w:r>
            <w:r w:rsidRPr="00AD25F2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(Pressure - Temperature rating)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C509A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CD8A0" w14:textId="77777777" w:rsidR="00AD25F2" w:rsidRPr="00AD25F2" w:rsidRDefault="00AD25F2" w:rsidP="0026017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D25F2" w:rsidRPr="005E5C90" w14:paraId="0C61BB4F" w14:textId="77777777" w:rsidTr="00260177">
        <w:trPr>
          <w:trHeight w:val="85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F0AE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2EAF5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Ν9118.7.4.11,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C901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Πιστοποιητικό κατασκευής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FDEE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8028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Πιστοποιητικό Επιθεώρησης 3.1 Β κατά το πρότυπο ΕΝ 10204 ή ισοδύναμου εγγράφου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54252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DF87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06A0FDB" w14:textId="77777777" w:rsidTr="00260177">
        <w:trPr>
          <w:trHeight w:val="45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B8384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B.4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1332B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Ν9118.7.4.11,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4FF1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Πρότυπο συμμόρφωσης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BFD8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A503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ASME B16.10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4AAA6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3532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64E53580" w14:textId="77777777" w:rsidTr="00260177">
        <w:trPr>
          <w:trHeight w:val="9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F14CE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E1148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Ν9118.7.4.11,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9C71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Πιστοποιητικό κατασκευής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8296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84E8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Πιστοποιητικό Υλικών κατασκευής &amp; Υδραυλικής Δοκιμής EN 10204-3.1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92DD0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F7B2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B68E9B6" w14:textId="77777777" w:rsidTr="00260177">
        <w:trPr>
          <w:trHeight w:val="30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26CB4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B.6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1233D" w14:textId="77777777" w:rsidR="00AD25F2" w:rsidRPr="00155081" w:rsidRDefault="00AD25F2" w:rsidP="002601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Ν9118.7.4.11,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19993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Πιστοποιητικό Μηδενικής διαρροής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D820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3.2.1/ Σελ.7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145E5" w14:textId="77777777" w:rsidR="00AD25F2" w:rsidRPr="00155081" w:rsidRDefault="00AD25F2" w:rsidP="002601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API 598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31A6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82AA5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72C3C71" w14:textId="77777777" w:rsidTr="00260177">
        <w:trPr>
          <w:trHeight w:val="300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AC901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DF5B1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55A76855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Ν9220.1.5.3,</w:t>
            </w:r>
          </w:p>
          <w:p w14:paraId="125A6756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313B1BA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054C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Συνοδευτικά έγγραφα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0DC82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4.3/ Σελ.14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86A5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Τεχνικό εγχειρίδιο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4D3BD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BD9B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2EBDA270" w14:textId="77777777" w:rsidTr="00260177">
        <w:trPr>
          <w:trHeight w:val="9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7714C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Β.8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25DEF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1DBA4DD4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lastRenderedPageBreak/>
              <w:t>ΑΤΗΕ Ν9220.1.5.3,</w:t>
            </w:r>
          </w:p>
          <w:p w14:paraId="0F4873BE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698CFC90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2178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lastRenderedPageBreak/>
              <w:t>Συνοδευτικά έγγραφα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D4926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4.3/ Σελ.14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BE5A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Μηχανολογικό Σχέδιο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565D8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1022F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3A970798" w14:textId="77777777" w:rsidTr="00260177">
        <w:trPr>
          <w:trHeight w:val="9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D629A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Β.9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C8576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71E8DFB3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Ν9220.1.5.3,</w:t>
            </w:r>
          </w:p>
          <w:p w14:paraId="0DDABC15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1B6E3464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CB41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Συνοδευτικά έγγραφα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5FFC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-Ενότητα 4.4 Σελ.14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1F691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Εγχειρίδιο εγκατάστασης, συντήρησης &amp; λειτουργίας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CF5E3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1DDCE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155081" w14:paraId="43215D7F" w14:textId="77777777" w:rsidTr="00260177">
        <w:trPr>
          <w:trHeight w:val="9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B314D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F4411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76932BFF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Ν9220.1.5.3,</w:t>
            </w:r>
          </w:p>
          <w:p w14:paraId="070BBE2A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688B13B8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0581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Εφαρμογή συστήματος ελέγχου ποιότητας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0CA9D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4.5/ Σελ.15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9DBD3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ΕΝ ISO 9001:2015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311FC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5AC57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559BC560" w14:textId="77777777" w:rsidTr="00260177">
        <w:trPr>
          <w:trHeight w:val="12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CAD72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6E639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659B03A1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ΑΤΗΕ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lastRenderedPageBreak/>
              <w:t>Ν9220.1.5.3,</w:t>
            </w:r>
          </w:p>
          <w:p w14:paraId="06E71920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6ABB87BC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3307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Εγγύηση Θερμικής Ισχύς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Εναλλακτων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6C755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4.7/ Σελ.15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9BEA7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Υπεύθυνη δήλωση εγγύησης του προμηθευτή για την εγγύηση της θερμικής ισχύς των </w:t>
            </w:r>
            <w:proofErr w:type="spellStart"/>
            <w:r w:rsidRPr="00155081">
              <w:rPr>
                <w:rFonts w:asciiTheme="minorHAnsi" w:hAnsiTheme="minorHAnsi" w:cstheme="minorHAnsi"/>
                <w:color w:val="000000" w:themeColor="text1"/>
              </w:rPr>
              <w:t>εναλλακτών</w:t>
            </w:r>
            <w:proofErr w:type="spellEnd"/>
            <w:r w:rsidRPr="00155081">
              <w:rPr>
                <w:rFonts w:asciiTheme="minorHAnsi" w:hAnsiTheme="minorHAnsi" w:cstheme="minorHAnsi"/>
                <w:color w:val="000000" w:themeColor="text1"/>
              </w:rPr>
              <w:t xml:space="preserve"> θερμότητας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3DE09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A098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  <w:tr w:rsidR="00AD25F2" w:rsidRPr="005E5C90" w14:paraId="4A730498" w14:textId="77777777" w:rsidTr="00260177">
        <w:trPr>
          <w:trHeight w:val="1215"/>
          <w:jc w:val="center"/>
        </w:trPr>
        <w:tc>
          <w:tcPr>
            <w:tcW w:w="8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FC519" w14:textId="77777777" w:rsidR="00AD25F2" w:rsidRPr="00155081" w:rsidRDefault="00AD25F2" w:rsidP="002601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Β.12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92607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Ν8471.4.5.10,</w:t>
            </w:r>
          </w:p>
          <w:p w14:paraId="4CE49B21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lang w:val="el"/>
              </w:rPr>
            </w:pP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 xml:space="preserve"> ΑΤΗΕ Ν9118.7.4.11,</w:t>
            </w: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Ν9220.1.5.3,</w:t>
            </w:r>
          </w:p>
          <w:p w14:paraId="792030DA" w14:textId="77777777" w:rsidR="00AD25F2" w:rsidRPr="00155081" w:rsidRDefault="00AD25F2" w:rsidP="00260177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5081">
              <w:rPr>
                <w:rFonts w:asciiTheme="minorHAnsi" w:hAnsiTheme="minorHAnsi" w:cstheme="minorHAnsi"/>
                <w:sz w:val="28"/>
                <w:szCs w:val="28"/>
                <w:lang w:val="el"/>
              </w:rPr>
              <w:t xml:space="preserve"> </w:t>
            </w:r>
            <w:r w:rsidRPr="00155081">
              <w:rPr>
                <w:rFonts w:asciiTheme="minorHAnsi" w:hAnsiTheme="minorHAnsi" w:cstheme="minorHAnsi"/>
                <w:sz w:val="20"/>
                <w:szCs w:val="20"/>
                <w:lang w:val="el"/>
              </w:rPr>
              <w:t>ΑΤΗΕ Ν9120.1.4.1</w:t>
            </w:r>
          </w:p>
          <w:p w14:paraId="62FF22AA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1BD2E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Εξοπλισμός υπό πίεση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37D5B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ΠΑΡΑΡΤΗΜΑ Δ' - Ενότητα 4.5/ Σελ.15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CD869" w14:textId="77777777" w:rsidR="00AD25F2" w:rsidRPr="00155081" w:rsidRDefault="00AD25F2" w:rsidP="00260177">
            <w:pPr>
              <w:spacing w:after="0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color w:val="000000" w:themeColor="text1"/>
              </w:rPr>
              <w:t>Δήλωση συμμόρφωσης κατά PED 97/23/EC σε συμμόρφωση με την ευρωπαϊκή κατευθυντήρια οδηγία 2014/68/ΕΕ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71181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76824" w14:textId="77777777" w:rsidR="00AD25F2" w:rsidRPr="00155081" w:rsidRDefault="00AD25F2" w:rsidP="00260177">
            <w:pPr>
              <w:rPr>
                <w:rFonts w:asciiTheme="minorHAnsi" w:hAnsiTheme="minorHAnsi" w:cstheme="minorHAnsi"/>
              </w:rPr>
            </w:pPr>
          </w:p>
        </w:tc>
      </w:tr>
    </w:tbl>
    <w:p w14:paraId="39841B0E" w14:textId="77777777" w:rsidR="00AD25F2" w:rsidRPr="00155081" w:rsidRDefault="00AD25F2" w:rsidP="00AD25F2">
      <w:pPr>
        <w:rPr>
          <w:rFonts w:asciiTheme="minorHAnsi" w:hAnsiTheme="minorHAnsi" w:cstheme="minorHAnsi"/>
        </w:rPr>
      </w:pPr>
    </w:p>
    <w:p w14:paraId="1C0EA7C7" w14:textId="77777777" w:rsidR="00AD25F2" w:rsidRPr="00155081" w:rsidRDefault="00AD25F2" w:rsidP="00AD25F2">
      <w:pPr>
        <w:pStyle w:val="1"/>
        <w:jc w:val="left"/>
        <w:rPr>
          <w:rFonts w:asciiTheme="minorHAnsi" w:hAnsiTheme="minorHAnsi" w:cstheme="minorHAnsi"/>
        </w:rPr>
        <w:sectPr w:rsidR="00AD25F2" w:rsidRPr="00155081" w:rsidSect="00AD25F2">
          <w:pgSz w:w="16838" w:h="11906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9473FE7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lastRenderedPageBreak/>
        <w:t xml:space="preserve">Οι προαναφερόμενοι πίνακες στοιχείων τεχνικής προσφοράς πρέπει υποχρεωτικά </w:t>
      </w:r>
      <w:r w:rsidRPr="008340B8">
        <w:rPr>
          <w:rFonts w:asciiTheme="minorHAnsi" w:hAnsiTheme="minorHAnsi" w:cstheme="minorHAnsi"/>
          <w:b/>
          <w:bCs/>
          <w:color w:val="000000" w:themeColor="text1"/>
          <w:u w:val="single"/>
          <w:lang w:eastAsia="el-GR"/>
        </w:rPr>
        <w:t>επί ποινή αποκλεισμού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 να συμπληρωθούν από τον προμηθευτή, με παραπομπή σε συγκεκριμένες σελίδες στις αντίστοιχες αναλυτικές τεχνικές προδιαγραφές της προσφοράς. </w:t>
      </w:r>
    </w:p>
    <w:p w14:paraId="3D6B6D1D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70C0"/>
          <w:lang w:eastAsia="el-GR"/>
        </w:rPr>
      </w:pPr>
    </w:p>
    <w:p w14:paraId="5D45D676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Για τη συμπλήρωση των προαναφερόμενων πινάκων συμμόρφωσης, ο Υποψήφιος Ανάδοχος θα πρέπει να έχει υπ’ όψη του τα παρακάτω:</w:t>
      </w:r>
    </w:p>
    <w:p w14:paraId="5B416068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</w:p>
    <w:p w14:paraId="761C5310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HellasSouv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Στη Στήλη </w:t>
      </w:r>
      <w:r w:rsidRPr="008340B8">
        <w:rPr>
          <w:rFonts w:asciiTheme="minorHAnsi" w:hAnsiTheme="minorHAnsi" w:cstheme="minorHAnsi"/>
          <w:b/>
          <w:bCs/>
          <w:color w:val="000000" w:themeColor="text1"/>
          <w:lang w:eastAsia="el-GR"/>
        </w:rPr>
        <w:t>ΤΕΧΝΙΚΗ ΠΡΟΔΙΑΓΡΑΦΗ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t>, περιγράφονται αναλυτικά οι αντίστοιχοι τεχνικοί όροι, υποχρεώσεις ή επεξηγήσεις, για τα οποία θα πρέπει να δοθούν αντίστοιχες απαντήσεις.</w:t>
      </w:r>
    </w:p>
    <w:p w14:paraId="37AB927C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eastAsia="HellasSouv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Αν στη στήλη </w:t>
      </w:r>
      <w:r w:rsidRPr="008340B8">
        <w:rPr>
          <w:rFonts w:asciiTheme="minorHAnsi" w:hAnsiTheme="minorHAnsi" w:cstheme="minorHAnsi"/>
          <w:b/>
          <w:bCs/>
          <w:color w:val="000000" w:themeColor="text1"/>
          <w:lang w:eastAsia="el-GR"/>
        </w:rPr>
        <w:t>ΟΥΣΙΑΣΤΙΚΗ ΑΠΑΙΤΗΣΗ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 έχει συμπληρωθεί η λέξη ΝΑΙ ή έχουν δοθεί όρια τιμών των ζητούμενων μεγεθών σημαίνει ότι η αντίστοιχη προδιαγραφή είναι υποχρεωτική για τον Υποψήφιο Ανάδοχο και απαιτείται συμμόρφωση, η δε προδιαγραφή ή το αριθμητικό μέγεθος αυτής, ανάλογα με την περίπτωση, θεωρούνται ως απαράβατοι όροι σύμφωνα με την παρούσα Προκήρυξη.  Προσφορές που δεν καλύπτουν πλήρως απαράβατους όρους απορρίπτονται ως απαράδεκτες. Αν η στήλη ΟΥΣΙΑΣΤΙΚΗ ΑΠΑΙΤΗΣΗ δεν έχει συμπληρωθεί με τη λέξη ΝΑΙ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14:paraId="4C1F7AAF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Όπου η απαίτηση εκφράζεται με αριθμητικό μέγεθος, με τη σχέση «μεγαλύτερο ή ίσο» ή «ίσο», ή «μικρότερο ή ίσο», ή «μικρότερο» η </w:t>
      </w:r>
      <w:r w:rsidRPr="008340B8">
        <w:rPr>
          <w:rFonts w:asciiTheme="minorHAnsi" w:hAnsiTheme="minorHAnsi" w:cstheme="minorHAnsi"/>
          <w:b/>
          <w:bCs/>
          <w:color w:val="000000" w:themeColor="text1"/>
          <w:lang w:eastAsia="el-GR"/>
        </w:rPr>
        <w:t>ΑΠΑΝΤΗΣΗ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 του Υποψήφιου Αναδόχου είναι υποχρεωτικά με το αριθμητικό μέγεθος, ενώ συνδυαστικά μπορεί να διατυπωθεί και με «ΝΑΙ ‐κόμμα ‐ και το αριθμητικό μέγεθος» (πχ «ΝΑΙ, 100»).</w:t>
      </w:r>
    </w:p>
    <w:p w14:paraId="6EB26B08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Σε περίπτωση που το προσφερόμενο μέγεθος είναι μικρότερο από το υποχρεωτικά απαιτούμενο, η τεχνική προσφορά χαρακτηρίζεται «τεχνικά ανεπαρκής και απαράδεκτη» και επιφέρει την απόρριψη της προσφοράς στο σύνολό της, έπειτα από εισήγηση της αρμόδιας Επιτροπής.</w:t>
      </w:r>
    </w:p>
    <w:p w14:paraId="4DC0FB7B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Στη στήλη </w:t>
      </w:r>
      <w:r w:rsidRPr="008340B8">
        <w:rPr>
          <w:rFonts w:asciiTheme="minorHAnsi" w:hAnsiTheme="minorHAnsi" w:cstheme="minorHAnsi"/>
          <w:b/>
          <w:bCs/>
          <w:color w:val="000000" w:themeColor="text1"/>
          <w:lang w:eastAsia="el-GR"/>
        </w:rPr>
        <w:t>ΑΠΑΝΤΗΣΗ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 σημειώνεται η απάντηση του Υποψήφιου Αναδόχου που έχει τη μορφή ΝΑΙ/ΟΧΙ εάν η αντίστοιχη προδιαγραφή πληρούνται ή όχι από την Προσφορά ή ένα αριθμητικό μέγεθος που δηλώνει την ποσότητα του αντίστοιχου χαρακτηριστικού στην Προσφορά. Απλή κατάφαση ή επεξήγηση δεν αποτελεί απόδειξη πλήρωσης της προδιαγραφής και η Επιτροπή έχει την υποχρέωση ελέγχου και επιβεβαίωσης της πλήρωσης της απαίτησης μέσα από προσφορά του Υποψηφίου και με χρήση των παραπομπών που δίνονται.</w:t>
      </w:r>
    </w:p>
    <w:p w14:paraId="7F7C74F9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Στη στήλη ΠΑΡΑΠΟΜΠΗ ΣΕ ΤΕΧΝΙΚΗ ΑΝΑΦΟΡΑ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υπηρεσιών, του εξοπλισμού ή του τρόπου διασύνδεσης και λειτουργίας ή αναφορές μεθοδολογίας εγκατάστασης και υποστήριξης κλπ., που κατά την κρίση του Υποψηφίου Αναδόχου τεκμηριώνουν τα στοιχεία των Πινάκων Συμμόρφωσης. </w:t>
      </w:r>
    </w:p>
    <w:p w14:paraId="64A065BF" w14:textId="77777777" w:rsidR="00AD25F2" w:rsidRPr="008340B8" w:rsidRDefault="00AD25F2" w:rsidP="00AD25F2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 xml:space="preserve">Αντίστοιχα, στο τεχνικό φυλλάδιο (αν υποβάλλεται σε έντυπη μορφή) ή στην αναφορά, θα σημανθεί (πχ υπογραμμιστεί)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. Η σήμανση των παραπομπών θα πρέπει να είναι η πλέον σαφής κατά περίπτωση, ώστε η Επιτροπή να μπορεί να επιβεβαιώνει την κάλυψη των </w:t>
      </w:r>
      <w:r w:rsidRPr="008340B8">
        <w:rPr>
          <w:rFonts w:asciiTheme="minorHAnsi" w:hAnsiTheme="minorHAnsi" w:cstheme="minorHAnsi"/>
          <w:color w:val="000000" w:themeColor="text1"/>
          <w:lang w:eastAsia="el-GR"/>
        </w:rPr>
        <w:lastRenderedPageBreak/>
        <w:t>απαιτήσεων. Σε περίπτωση ασαφειών παραπομπών, οι συναφείς προδιαγραφές είναι δυνατόν να χαρακτηρίζονται ως «μη καλυπτόμενες» κατά την κρίση της επιτροπής.</w:t>
      </w:r>
    </w:p>
    <w:p w14:paraId="786C42CD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lang w:eastAsia="el-GR"/>
        </w:rPr>
      </w:pPr>
    </w:p>
    <w:p w14:paraId="6C4B9A52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Ο πίνακας συμπληρώνεται πλήρως και σε όλο του το εύρος. Ο υποψήφιος απαντά και τοποθετείται σε όλα τα πεδία του πίνακα, ώστε να φαίνεται η πληρότητα και η ολοκλήρωση της πρότασής του.</w:t>
      </w:r>
    </w:p>
    <w:p w14:paraId="2B6C32B4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Ο πίνακας συμπληρώνεται και παρουσιάζεται με την ίδια τάξη, σειρά, θέση και αρίθμηση, όπως ακριβώς αναπτύσσεται στην παρούσα Προκήρυξη.</w:t>
      </w:r>
    </w:p>
    <w:p w14:paraId="70E1E10E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lang w:eastAsia="el-GR"/>
        </w:rPr>
      </w:pPr>
    </w:p>
    <w:p w14:paraId="2483C2BC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Ο πίνακας συμπληρώνεται με αποκλειστική ευθύνη των Υποψηφίων Αναδόχων.</w:t>
      </w:r>
    </w:p>
    <w:p w14:paraId="6DD26875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lang w:eastAsia="el-GR"/>
        </w:rPr>
      </w:pPr>
    </w:p>
    <w:p w14:paraId="3BFE3941" w14:textId="77777777" w:rsidR="00AD25F2" w:rsidRPr="008340B8" w:rsidRDefault="00AD25F2" w:rsidP="00AD25F2">
      <w:pPr>
        <w:spacing w:after="0" w:line="276" w:lineRule="auto"/>
        <w:rPr>
          <w:rFonts w:asciiTheme="minorHAnsi" w:hAnsiTheme="minorHAnsi" w:cstheme="minorHAnsi"/>
          <w:color w:val="000000"/>
          <w:lang w:eastAsia="el-GR"/>
        </w:rPr>
      </w:pPr>
      <w:r w:rsidRPr="008340B8">
        <w:rPr>
          <w:rFonts w:asciiTheme="minorHAnsi" w:hAnsiTheme="minorHAnsi" w:cstheme="minorHAnsi"/>
          <w:color w:val="000000" w:themeColor="text1"/>
          <w:lang w:eastAsia="el-GR"/>
        </w:rPr>
        <w:t>Τονίζεται ότι είναι υποχρεωτική, επί ποινή αποκλεισμού, η απάντηση σε όλα τα σημεία των ΠΙΝΑΚΩΝ ΣΥΜΜΟΡΦΩΣΗΣ και η παροχή όλων των πληροφοριών που ζητούνται.</w:t>
      </w:r>
    </w:p>
    <w:p w14:paraId="22E74A0F" w14:textId="77777777" w:rsidR="00AD25F2" w:rsidRPr="00155081" w:rsidRDefault="00AD25F2" w:rsidP="00AD25F2">
      <w:pPr>
        <w:spacing w:after="0" w:line="360" w:lineRule="auto"/>
        <w:rPr>
          <w:rFonts w:asciiTheme="minorHAnsi" w:hAnsiTheme="minorHAnsi" w:cstheme="minorHAnsi"/>
          <w:color w:val="000000"/>
          <w:lang w:eastAsia="el-GR"/>
        </w:rPr>
      </w:pPr>
    </w:p>
    <w:p w14:paraId="069FFB74" w14:textId="77777777" w:rsidR="00AD25F2" w:rsidRPr="00155081" w:rsidRDefault="00AD25F2" w:rsidP="00AD25F2">
      <w:pPr>
        <w:spacing w:after="0"/>
        <w:ind w:left="360"/>
        <w:jc w:val="center"/>
        <w:textAlignment w:val="baseline"/>
        <w:rPr>
          <w:rFonts w:asciiTheme="minorHAnsi" w:hAnsiTheme="minorHAnsi" w:cstheme="minorHAnsi"/>
          <w:sz w:val="24"/>
          <w:lang w:eastAsia="el-G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4530"/>
      </w:tblGrid>
      <w:tr w:rsidR="00AD25F2" w:rsidRPr="00155081" w14:paraId="038BB864" w14:textId="77777777" w:rsidTr="00260177">
        <w:trPr>
          <w:trHeight w:val="94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5361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Ο ΣΥΝΤΑΞΑΣ</w:t>
            </w:r>
          </w:p>
          <w:p w14:paraId="03517999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</w:p>
          <w:p w14:paraId="67B28F63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3BAA2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ΕΛΕΧΘΗΚΕ/ΘΕΩΡΗΘΗΚΕ</w:t>
            </w:r>
          </w:p>
        </w:tc>
      </w:tr>
      <w:tr w:rsidR="00AD25F2" w:rsidRPr="005E5C90" w14:paraId="20943BC2" w14:textId="77777777" w:rsidTr="00260177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D7825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ΕΜΜΑΝΟΥΗΛ ΤΖΕΛΛΟΣ</w:t>
            </w:r>
          </w:p>
          <w:p w14:paraId="4566F689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ΠΡΟΪΣ/ ΝΟΣ ΤΜΗΜΑΤΟΣ ΛΕΙΤΟΥΡΓΙΑΣ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D078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ΑΝΤΩΝΙΑΔΗΣ ΧΡΗΣΤΟΣ</w:t>
            </w:r>
          </w:p>
          <w:p w14:paraId="78A6583E" w14:textId="77777777" w:rsidR="00AD25F2" w:rsidRPr="00155081" w:rsidRDefault="00AD25F2" w:rsidP="00260177">
            <w:pPr>
              <w:ind w:left="720"/>
              <w:jc w:val="center"/>
              <w:rPr>
                <w:rFonts w:asciiTheme="minorHAnsi" w:hAnsiTheme="minorHAnsi" w:cstheme="minorHAnsi"/>
              </w:rPr>
            </w:pPr>
            <w:r w:rsidRPr="00155081">
              <w:rPr>
                <w:rFonts w:asciiTheme="minorHAnsi" w:hAnsiTheme="minorHAnsi" w:cstheme="minorHAnsi"/>
                <w:b/>
                <w:bCs/>
              </w:rPr>
              <w:t>ΑΝΑΠΛ. Δ/ΝΤΗΣ ΥΠΗΡΕΣΙΑΣ ΤΗΛ/ΝΣΗΣ</w:t>
            </w:r>
          </w:p>
        </w:tc>
      </w:tr>
    </w:tbl>
    <w:p w14:paraId="1353A115" w14:textId="4B8A7C51" w:rsidR="00D14187" w:rsidRPr="00AD25F2" w:rsidRDefault="00D14187" w:rsidP="00AD25F2"/>
    <w:sectPr w:rsidR="00D14187" w:rsidRPr="00AD25F2" w:rsidSect="00DA4AC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27709" w14:textId="77777777" w:rsidR="00F02D69" w:rsidRDefault="00F02D69">
      <w:pPr>
        <w:spacing w:after="0" w:line="240" w:lineRule="auto"/>
      </w:pPr>
      <w:r>
        <w:separator/>
      </w:r>
    </w:p>
  </w:endnote>
  <w:endnote w:type="continuationSeparator" w:id="0">
    <w:p w14:paraId="22C3FC1A" w14:textId="77777777" w:rsidR="00F02D69" w:rsidRDefault="00F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Souv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jc w:val="center"/>
      <w:tblLayout w:type="fixed"/>
      <w:tblLook w:val="06A0" w:firstRow="1" w:lastRow="0" w:firstColumn="1" w:lastColumn="0" w:noHBand="1" w:noVBand="1"/>
    </w:tblPr>
    <w:tblGrid>
      <w:gridCol w:w="6654"/>
      <w:gridCol w:w="4050"/>
    </w:tblGrid>
    <w:tr w:rsidR="00AD25F2" w14:paraId="14020444" w14:textId="77777777" w:rsidTr="3646FC7D">
      <w:trPr>
        <w:trHeight w:val="596"/>
        <w:jc w:val="center"/>
      </w:trPr>
      <w:tc>
        <w:tcPr>
          <w:tcW w:w="10704" w:type="dxa"/>
          <w:gridSpan w:val="2"/>
        </w:tcPr>
        <w:p w14:paraId="18B2876C" w14:textId="77777777" w:rsidR="00AD25F2" w:rsidRDefault="00AD25F2" w:rsidP="3646FC7D">
          <w:pPr>
            <w:pStyle w:val="a3"/>
            <w:rPr>
              <w:b/>
              <w:bCs/>
            </w:rPr>
          </w:pPr>
          <w:r w:rsidRPr="3646FC7D">
            <w:rPr>
              <w:b/>
              <w:bCs/>
            </w:rPr>
            <w:t>_______________________________________________________________________________________________</w:t>
          </w:r>
        </w:p>
      </w:tc>
    </w:tr>
    <w:tr w:rsidR="00AD25F2" w14:paraId="11A95D31" w14:textId="77777777" w:rsidTr="3646FC7D">
      <w:trPr>
        <w:trHeight w:val="596"/>
        <w:jc w:val="center"/>
      </w:trPr>
      <w:tc>
        <w:tcPr>
          <w:tcW w:w="6654" w:type="dxa"/>
        </w:tcPr>
        <w:p w14:paraId="2C6A69DD" w14:textId="77777777" w:rsidR="00AD25F2" w:rsidRPr="00377017" w:rsidRDefault="00AD25F2" w:rsidP="3646FC7D">
          <w:pPr>
            <w:pStyle w:val="a3"/>
            <w:ind w:left="-115"/>
            <w:rPr>
              <w:b/>
              <w:bCs/>
            </w:rPr>
          </w:pPr>
        </w:p>
      </w:tc>
      <w:tc>
        <w:tcPr>
          <w:tcW w:w="4050" w:type="dxa"/>
        </w:tcPr>
        <w:p w14:paraId="096C0FDE" w14:textId="77777777" w:rsidR="00AD25F2" w:rsidRDefault="00AD25F2" w:rsidP="3646FC7D">
          <w:pPr>
            <w:pStyle w:val="a3"/>
            <w:ind w:right="-115"/>
            <w:jc w:val="right"/>
            <w:rPr>
              <w:b/>
              <w:bCs/>
              <w:noProof/>
            </w:rPr>
          </w:pPr>
          <w:r w:rsidRPr="3646FC7D">
            <w:rPr>
              <w:b/>
              <w:bCs/>
            </w:rPr>
            <w:t>Σελ.</w:t>
          </w:r>
          <w:r w:rsidRPr="3646FC7D">
            <w:rPr>
              <w:b/>
              <w:bCs/>
              <w:noProof/>
            </w:rPr>
            <w:t xml:space="preserve"> </w:t>
          </w:r>
          <w:r w:rsidRPr="3646FC7D">
            <w:rPr>
              <w:b/>
              <w:bCs/>
              <w:noProof/>
            </w:rPr>
            <w:fldChar w:fldCharType="begin"/>
          </w:r>
          <w:r>
            <w:instrText>PAGE</w:instrText>
          </w:r>
          <w:r w:rsidRPr="3646FC7D">
            <w:fldChar w:fldCharType="separate"/>
          </w:r>
          <w:r>
            <w:rPr>
              <w:noProof/>
            </w:rPr>
            <w:t>95</w:t>
          </w:r>
          <w:r w:rsidRPr="3646FC7D">
            <w:rPr>
              <w:b/>
              <w:bCs/>
              <w:noProof/>
            </w:rPr>
            <w:fldChar w:fldCharType="end"/>
          </w:r>
          <w:r w:rsidRPr="3646FC7D">
            <w:rPr>
              <w:b/>
              <w:bCs/>
              <w:noProof/>
            </w:rPr>
            <w:t xml:space="preserve"> από </w:t>
          </w:r>
          <w:r w:rsidRPr="3646FC7D">
            <w:rPr>
              <w:b/>
              <w:bCs/>
              <w:noProof/>
            </w:rPr>
            <w:fldChar w:fldCharType="begin"/>
          </w:r>
          <w:r>
            <w:instrText>NUMPAGES</w:instrText>
          </w:r>
          <w:r w:rsidRPr="3646FC7D">
            <w:fldChar w:fldCharType="separate"/>
          </w:r>
          <w:r>
            <w:rPr>
              <w:noProof/>
            </w:rPr>
            <w:t>161</w:t>
          </w:r>
          <w:r w:rsidRPr="3646FC7D">
            <w:rPr>
              <w:b/>
              <w:bCs/>
              <w:noProof/>
            </w:rPr>
            <w:fldChar w:fldCharType="end"/>
          </w:r>
        </w:p>
      </w:tc>
    </w:tr>
  </w:tbl>
  <w:p w14:paraId="2968D45A" w14:textId="77777777" w:rsidR="00AD25F2" w:rsidRDefault="00AD25F2" w:rsidP="057439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9D3A" w14:textId="77777777" w:rsidR="00AD25F2" w:rsidRDefault="00AD25F2" w:rsidP="0574392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jc w:val="center"/>
      <w:tblLayout w:type="fixed"/>
      <w:tblLook w:val="06A0" w:firstRow="1" w:lastRow="0" w:firstColumn="1" w:lastColumn="0" w:noHBand="1" w:noVBand="1"/>
    </w:tblPr>
    <w:tblGrid>
      <w:gridCol w:w="6654"/>
      <w:gridCol w:w="4050"/>
    </w:tblGrid>
    <w:tr w:rsidR="3646FC7D" w14:paraId="5844E78A" w14:textId="77777777" w:rsidTr="3646FC7D">
      <w:trPr>
        <w:trHeight w:val="596"/>
        <w:jc w:val="center"/>
      </w:trPr>
      <w:tc>
        <w:tcPr>
          <w:tcW w:w="10704" w:type="dxa"/>
          <w:gridSpan w:val="2"/>
        </w:tcPr>
        <w:p w14:paraId="2038AE92" w14:textId="448B82FD" w:rsidR="3646FC7D" w:rsidRDefault="3646FC7D" w:rsidP="3646FC7D">
          <w:pPr>
            <w:pStyle w:val="a3"/>
            <w:rPr>
              <w:b/>
              <w:bCs/>
            </w:rPr>
          </w:pPr>
          <w:r w:rsidRPr="3646FC7D">
            <w:rPr>
              <w:b/>
              <w:bCs/>
            </w:rPr>
            <w:t>_______________________________________________________________________________________________</w:t>
          </w:r>
        </w:p>
      </w:tc>
    </w:tr>
    <w:tr w:rsidR="05743926" w14:paraId="5077401A" w14:textId="77777777" w:rsidTr="3646FC7D">
      <w:trPr>
        <w:trHeight w:val="596"/>
        <w:jc w:val="center"/>
      </w:trPr>
      <w:tc>
        <w:tcPr>
          <w:tcW w:w="6654" w:type="dxa"/>
        </w:tcPr>
        <w:p w14:paraId="4366652E" w14:textId="5765F7CA" w:rsidR="05743926" w:rsidRDefault="3646FC7D" w:rsidP="3646FC7D">
          <w:pPr>
            <w:pStyle w:val="a3"/>
            <w:ind w:left="-115"/>
            <w:rPr>
              <w:b/>
              <w:bCs/>
            </w:rPr>
          </w:pPr>
          <w:r w:rsidRPr="3646FC7D">
            <w:rPr>
              <w:b/>
              <w:bCs/>
            </w:rPr>
            <w:t>ΠΑΡΑΡΤΗΜΑ Ε’ - Φύλλο Συμμόρφωσης</w:t>
          </w:r>
        </w:p>
      </w:tc>
      <w:tc>
        <w:tcPr>
          <w:tcW w:w="4050" w:type="dxa"/>
        </w:tcPr>
        <w:p w14:paraId="0996A841" w14:textId="4C2B3291" w:rsidR="05743926" w:rsidRDefault="3646FC7D" w:rsidP="3646FC7D">
          <w:pPr>
            <w:pStyle w:val="a3"/>
            <w:ind w:right="-115"/>
            <w:jc w:val="right"/>
            <w:rPr>
              <w:b/>
              <w:bCs/>
              <w:noProof/>
            </w:rPr>
          </w:pPr>
          <w:r w:rsidRPr="3646FC7D">
            <w:rPr>
              <w:b/>
              <w:bCs/>
            </w:rPr>
            <w:t>Σελ.</w:t>
          </w:r>
          <w:r w:rsidRPr="3646FC7D">
            <w:rPr>
              <w:b/>
              <w:bCs/>
              <w:noProof/>
            </w:rPr>
            <w:t xml:space="preserve"> </w:t>
          </w:r>
          <w:r w:rsidR="05743926" w:rsidRPr="3646FC7D">
            <w:rPr>
              <w:b/>
              <w:bCs/>
              <w:noProof/>
            </w:rPr>
            <w:fldChar w:fldCharType="begin"/>
          </w:r>
          <w:r w:rsidR="05743926">
            <w:instrText>PAGE</w:instrText>
          </w:r>
          <w:r w:rsidR="05743926" w:rsidRPr="3646FC7D">
            <w:fldChar w:fldCharType="separate"/>
          </w:r>
          <w:r w:rsidR="00AD25F2">
            <w:rPr>
              <w:noProof/>
            </w:rPr>
            <w:t>2</w:t>
          </w:r>
          <w:r w:rsidR="05743926" w:rsidRPr="3646FC7D">
            <w:rPr>
              <w:b/>
              <w:bCs/>
              <w:noProof/>
            </w:rPr>
            <w:fldChar w:fldCharType="end"/>
          </w:r>
          <w:r w:rsidRPr="3646FC7D">
            <w:rPr>
              <w:b/>
              <w:bCs/>
              <w:noProof/>
            </w:rPr>
            <w:t xml:space="preserve"> από </w:t>
          </w:r>
          <w:r w:rsidR="05743926" w:rsidRPr="3646FC7D">
            <w:rPr>
              <w:b/>
              <w:bCs/>
              <w:noProof/>
            </w:rPr>
            <w:fldChar w:fldCharType="begin"/>
          </w:r>
          <w:r w:rsidR="05743926">
            <w:instrText>NUMPAGES</w:instrText>
          </w:r>
          <w:r w:rsidR="05743926" w:rsidRPr="3646FC7D">
            <w:fldChar w:fldCharType="separate"/>
          </w:r>
          <w:r w:rsidR="00AD25F2">
            <w:rPr>
              <w:noProof/>
            </w:rPr>
            <w:t>3</w:t>
          </w:r>
          <w:r w:rsidR="05743926" w:rsidRPr="3646FC7D">
            <w:rPr>
              <w:b/>
              <w:bCs/>
              <w:noProof/>
            </w:rPr>
            <w:fldChar w:fldCharType="end"/>
          </w:r>
        </w:p>
      </w:tc>
    </w:tr>
  </w:tbl>
  <w:p w14:paraId="35087F79" w14:textId="727CE49F" w:rsidR="05743926" w:rsidRDefault="05743926" w:rsidP="05743926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D42F0" w14:textId="421783D4" w:rsidR="05743926" w:rsidRDefault="05743926" w:rsidP="057439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ABA18" w14:textId="77777777" w:rsidR="00F02D69" w:rsidRDefault="00F02D69">
      <w:pPr>
        <w:spacing w:after="0" w:line="240" w:lineRule="auto"/>
      </w:pPr>
      <w:r>
        <w:separator/>
      </w:r>
    </w:p>
  </w:footnote>
  <w:footnote w:type="continuationSeparator" w:id="0">
    <w:p w14:paraId="15B442BD" w14:textId="77777777" w:rsidR="00F02D69" w:rsidRDefault="00F0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7" w:type="dxa"/>
      <w:jc w:val="center"/>
      <w:tblLayout w:type="fixed"/>
      <w:tblLook w:val="06A0" w:firstRow="1" w:lastRow="0" w:firstColumn="1" w:lastColumn="0" w:noHBand="1" w:noVBand="1"/>
    </w:tblPr>
    <w:tblGrid>
      <w:gridCol w:w="10967"/>
    </w:tblGrid>
    <w:tr w:rsidR="00AD25F2" w:rsidRPr="00CB11F8" w14:paraId="3AB78AD3" w14:textId="77777777" w:rsidTr="3646FC7D">
      <w:trPr>
        <w:trHeight w:val="406"/>
        <w:jc w:val="center"/>
      </w:trPr>
      <w:tc>
        <w:tcPr>
          <w:tcW w:w="10967" w:type="dxa"/>
        </w:tcPr>
        <w:p w14:paraId="71C5576B" w14:textId="77777777" w:rsidR="00AD25F2" w:rsidRPr="00476A2B" w:rsidRDefault="00AD25F2" w:rsidP="3646FC7D">
          <w:pPr>
            <w:pStyle w:val="a3"/>
            <w:jc w:val="center"/>
            <w:rPr>
              <w:b/>
              <w:bCs/>
            </w:rPr>
          </w:pPr>
          <w:r w:rsidRPr="00476A2B">
            <w:rPr>
              <w:b/>
              <w:bCs/>
            </w:rPr>
            <w:t>«ΠΡΟΜΗΘΕΙΑ ΜΗΧΑΝΟΛΟΓΙΚΟΥ ΕΞΟΠΛΙΣΜΟΥ ΚΑΙ ΑΝΤΑΛΑΚΤΙΚΩΝ ΓΙΑ ΤΗΝ ΚΑΛΥΨΗ ΑΜΕΣΩΝ ΛΕΙΤΟΥΡΓΙΚΩΝ ΑΝΑΓΚΩΝ ΤΗΣ ΕΓΚΑΤΑΣΤΑΣΗΣ ΤΗΛΕΘΕΡΜΑΝΣΗΣ ΚΟΖΑΝΗΣ»</w:t>
          </w:r>
          <w:r w:rsidRPr="3646FC7D">
            <w:rPr>
              <w:b/>
              <w:bCs/>
            </w:rPr>
            <w:t> </w:t>
          </w:r>
          <w:r w:rsidRPr="00476A2B">
            <w:rPr>
              <w:b/>
              <w:bCs/>
            </w:rPr>
            <w:t>- Αριθμός  Αναφοράς: ΤΘ 0555/2025</w:t>
          </w:r>
        </w:p>
      </w:tc>
    </w:tr>
  </w:tbl>
  <w:p w14:paraId="2E558A4F" w14:textId="77777777" w:rsidR="00AD25F2" w:rsidRPr="00476A2B" w:rsidRDefault="00AD25F2" w:rsidP="3646FC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Look w:val="06A0" w:firstRow="1" w:lastRow="0" w:firstColumn="1" w:lastColumn="0" w:noHBand="1" w:noVBand="1"/>
    </w:tblPr>
    <w:tblGrid>
      <w:gridCol w:w="9639"/>
    </w:tblGrid>
    <w:tr w:rsidR="00AD25F2" w14:paraId="58E22930" w14:textId="77777777" w:rsidTr="00DA4AC1">
      <w:trPr>
        <w:trHeight w:val="117"/>
        <w:jc w:val="center"/>
      </w:trPr>
      <w:tc>
        <w:tcPr>
          <w:tcW w:w="9639" w:type="dxa"/>
        </w:tcPr>
        <w:p w14:paraId="701B0D82" w14:textId="77777777" w:rsidR="00AD25F2" w:rsidRDefault="00AD25F2" w:rsidP="00DA4AC1">
          <w:pPr>
            <w:pStyle w:val="a3"/>
            <w:ind w:left="-115"/>
            <w:jc w:val="center"/>
          </w:pPr>
          <w:r w:rsidRPr="00476A2B">
            <w:rPr>
              <w:sz w:val="18"/>
              <w:szCs w:val="18"/>
            </w:rPr>
            <w:t>«ΠΡΟΜΗΘΕΙΑ ΜΗΧΑΝΟΛΟΓΙΚΟΥ ΕΞΟΠΛΙΣΜΟΥ ΚΑΙ ΑΝΤΑΛΑΚΤΙΚΩΝ ΓΙΑ ΤΗΝ ΚΑΛΥΨΗ ΑΜΕΣΩΝ ΛΕΙΤΟΥΡΓΙΚΩΝ ΑΝΑΓΚΩΝ ΤΗΣ ΕΓΚΑΤΑΣΤΑΣΗΣ ΤΗΛΕΘΕΡΜΑΝΣΗΣ ΚΟΖΑΝΗΣ»</w:t>
          </w:r>
          <w:r w:rsidRPr="05743926">
            <w:rPr>
              <w:sz w:val="18"/>
              <w:szCs w:val="18"/>
            </w:rPr>
            <w:t> </w:t>
          </w:r>
          <w:r w:rsidRPr="00476A2B">
            <w:rPr>
              <w:sz w:val="18"/>
              <w:szCs w:val="18"/>
            </w:rPr>
            <w:t xml:space="preserve">- </w:t>
          </w:r>
          <w:proofErr w:type="spellStart"/>
          <w:r w:rsidRPr="00476A2B">
            <w:rPr>
              <w:sz w:val="18"/>
              <w:szCs w:val="18"/>
            </w:rPr>
            <w:t>Αρ</w:t>
          </w:r>
          <w:proofErr w:type="spellEnd"/>
          <w:r w:rsidRPr="00476A2B">
            <w:rPr>
              <w:sz w:val="18"/>
              <w:szCs w:val="18"/>
            </w:rPr>
            <w:t xml:space="preserve">. </w:t>
          </w:r>
          <w:r w:rsidRPr="05743926">
            <w:rPr>
              <w:sz w:val="18"/>
              <w:szCs w:val="18"/>
            </w:rPr>
            <w:t>Αναφοράς: ΤΘ 0555/2025</w:t>
          </w:r>
        </w:p>
      </w:tc>
    </w:tr>
  </w:tbl>
  <w:p w14:paraId="7753051B" w14:textId="77777777" w:rsidR="00AD25F2" w:rsidRDefault="00AD25F2" w:rsidP="057439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7" w:type="dxa"/>
      <w:jc w:val="center"/>
      <w:tblLayout w:type="fixed"/>
      <w:tblLook w:val="06A0" w:firstRow="1" w:lastRow="0" w:firstColumn="1" w:lastColumn="0" w:noHBand="1" w:noVBand="1"/>
    </w:tblPr>
    <w:tblGrid>
      <w:gridCol w:w="10967"/>
    </w:tblGrid>
    <w:tr w:rsidR="05743926" w14:paraId="284B02FB" w14:textId="77777777" w:rsidTr="3646FC7D">
      <w:trPr>
        <w:trHeight w:val="406"/>
        <w:jc w:val="center"/>
      </w:trPr>
      <w:tc>
        <w:tcPr>
          <w:tcW w:w="10967" w:type="dxa"/>
        </w:tcPr>
        <w:p w14:paraId="3AE8B39E" w14:textId="7A544C71" w:rsidR="05743926" w:rsidRDefault="3646FC7D" w:rsidP="3646FC7D">
          <w:pPr>
            <w:pStyle w:val="a3"/>
            <w:jc w:val="center"/>
            <w:rPr>
              <w:b/>
              <w:bCs/>
            </w:rPr>
          </w:pPr>
          <w:r w:rsidRPr="3646FC7D">
            <w:rPr>
              <w:b/>
              <w:bCs/>
            </w:rPr>
            <w:t>«ΠΡΟΜΗΘΕΙΑ ΜΗΧΑΝΟΛΟΓΙΚΟΥ ΕΞΟΠΛΙΣΜΟΥ ΚΑΙ ΑΝΤΑΛΑΚΤΙΚΩΝ ΓΙΑ ΤΗΝ ΚΑΛΥΨΗ ΑΜΕΣΩΝ ΛΕΙΤΟΥΡΓΙΚΩΝ ΑΝΑΓΚΩΝ ΤΗΣ ΕΓΚΑΤΑΣΤΑΣΗΣ ΤΗΛΕΘΕΡΜΑΝΣΗΣ ΚΟΖΑΝΗΣ» - Αριθμός  Αναφοράς: ΤΘ 0555/2025</w:t>
          </w:r>
        </w:p>
      </w:tc>
    </w:tr>
  </w:tbl>
  <w:p w14:paraId="00C6F7F8" w14:textId="54F61C92" w:rsidR="05743926" w:rsidRDefault="05743926" w:rsidP="3646FC7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Look w:val="06A0" w:firstRow="1" w:lastRow="0" w:firstColumn="1" w:lastColumn="0" w:noHBand="1" w:noVBand="1"/>
    </w:tblPr>
    <w:tblGrid>
      <w:gridCol w:w="9639"/>
    </w:tblGrid>
    <w:tr w:rsidR="00DA4AC1" w14:paraId="5066407A" w14:textId="77777777" w:rsidTr="00DA4AC1">
      <w:trPr>
        <w:trHeight w:val="117"/>
        <w:jc w:val="center"/>
      </w:trPr>
      <w:tc>
        <w:tcPr>
          <w:tcW w:w="9639" w:type="dxa"/>
        </w:tcPr>
        <w:p w14:paraId="50ACF070" w14:textId="3D49C4C9" w:rsidR="00DA4AC1" w:rsidRDefault="00DA4AC1" w:rsidP="00DA4AC1">
          <w:pPr>
            <w:pStyle w:val="a3"/>
            <w:ind w:left="-115"/>
            <w:jc w:val="center"/>
          </w:pPr>
          <w:r w:rsidRPr="05743926">
            <w:rPr>
              <w:sz w:val="18"/>
              <w:szCs w:val="18"/>
            </w:rPr>
            <w:t xml:space="preserve">«ΠΡΟΜΗΘΕΙΑ ΜΗΧΑΝΟΛΟΓΙΚΟΥ ΕΞΟΠΛΙΣΜΟΥ ΚΑΙ ΑΝΤΑΛΑΚΤΙΚΩΝ ΓΙΑ ΤΗΝ ΚΑΛΥΨΗ ΑΜΕΣΩΝ ΛΕΙΤΟΥΡΓΙΚΩΝ ΑΝΑΓΚΩΝ ΤΗΣ ΕΓΚΑΤΑΣΤΑΣΗΣ ΤΗΛΕΘΕΡΜΑΝΣΗΣ ΚΟΖΑΝΗΣ» - </w:t>
          </w:r>
          <w:proofErr w:type="spellStart"/>
          <w:r w:rsidRPr="05743926">
            <w:rPr>
              <w:sz w:val="18"/>
              <w:szCs w:val="18"/>
            </w:rPr>
            <w:t>Αρ</w:t>
          </w:r>
          <w:proofErr w:type="spellEnd"/>
          <w:r w:rsidRPr="05743926">
            <w:rPr>
              <w:sz w:val="18"/>
              <w:szCs w:val="18"/>
            </w:rPr>
            <w:t>. Αναφοράς: ΤΘ 0555/2025</w:t>
          </w:r>
        </w:p>
      </w:tc>
    </w:tr>
  </w:tbl>
  <w:p w14:paraId="1E7C079E" w14:textId="58CD5BB8" w:rsidR="05743926" w:rsidRDefault="05743926" w:rsidP="05743926">
    <w:pPr>
      <w:pStyle w:val="a3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0FxfhtDLZCtUx" int2:id="nLX7mZji">
      <int2:state int2:value="Rejected" int2:type="spell"/>
    </int2:textHash>
    <int2:textHash int2:hashCode="ETlGm/CqtnJF22" int2:id="d83mOack">
      <int2:state int2:value="Rejected" int2:type="spell"/>
    </int2:textHash>
    <int2:textHash int2:hashCode="JmgbX+AHchToaR" int2:id="0OJrP7ls">
      <int2:state int2:value="Rejected" int2:type="spell"/>
    </int2:textHash>
    <int2:textHash int2:hashCode="jqYNX94H0DMQc2" int2:id="yhZdfcSe">
      <int2:state int2:value="Rejected" int2:type="spell"/>
    </int2:textHash>
    <int2:textHash int2:hashCode="U+Qbx2UwF5PN3H" int2:id="JzUZATiV">
      <int2:state int2:value="Rejected" int2:type="spell"/>
    </int2:textHash>
    <int2:textHash int2:hashCode="U2XA7HOK7a3hdG" int2:id="NfymebKq">
      <int2:state int2:value="Rejected" int2:type="AugLoop_Text_Critique"/>
    </int2:textHash>
    <int2:textHash int2:hashCode="KvW8xEyAxlPT8q" int2:id="0eGacjKz">
      <int2:state int2:value="Rejected" int2:type="AugLoop_Text_Critique"/>
    </int2:textHash>
    <int2:textHash int2:hashCode="cgnFnRlYzDzSZV" int2:id="dxSHJi9s">
      <int2:state int2:value="Rejected" int2:type="AugLoop_Text_Critique"/>
    </int2:textHash>
    <int2:textHash int2:hashCode="VYGUu5jDqwQ03a" int2:id="TRCjFDGt">
      <int2:state int2:value="Rejected" int2:type="AugLoop_Text_Critique"/>
    </int2:textHash>
    <int2:textHash int2:hashCode="Sp1VLxZJWTtDm+" int2:id="nEKP1v6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160"/>
    <w:multiLevelType w:val="multilevel"/>
    <w:tmpl w:val="9CA85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3937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DAC966"/>
    <w:rsid w:val="00021C96"/>
    <w:rsid w:val="00691DA7"/>
    <w:rsid w:val="0088930C"/>
    <w:rsid w:val="008FCD43"/>
    <w:rsid w:val="00A47C18"/>
    <w:rsid w:val="00AD25F2"/>
    <w:rsid w:val="00B23354"/>
    <w:rsid w:val="00D14187"/>
    <w:rsid w:val="00DA4AC1"/>
    <w:rsid w:val="00F02D69"/>
    <w:rsid w:val="00FB7564"/>
    <w:rsid w:val="024B1AAC"/>
    <w:rsid w:val="029BEDDB"/>
    <w:rsid w:val="035D6F18"/>
    <w:rsid w:val="0370D7DD"/>
    <w:rsid w:val="03D13E62"/>
    <w:rsid w:val="0452E107"/>
    <w:rsid w:val="0470A407"/>
    <w:rsid w:val="0504A3B4"/>
    <w:rsid w:val="05051A81"/>
    <w:rsid w:val="050586A1"/>
    <w:rsid w:val="052BFC62"/>
    <w:rsid w:val="05743926"/>
    <w:rsid w:val="05980998"/>
    <w:rsid w:val="05A0DFA2"/>
    <w:rsid w:val="05FEF531"/>
    <w:rsid w:val="07093A9C"/>
    <w:rsid w:val="082089DF"/>
    <w:rsid w:val="083DFAC4"/>
    <w:rsid w:val="088E71FD"/>
    <w:rsid w:val="08A4781D"/>
    <w:rsid w:val="09401F7A"/>
    <w:rsid w:val="096B04C9"/>
    <w:rsid w:val="0AA2498C"/>
    <w:rsid w:val="0B0AC2BA"/>
    <w:rsid w:val="0C142234"/>
    <w:rsid w:val="0CD796B6"/>
    <w:rsid w:val="0D0365B2"/>
    <w:rsid w:val="0D4EC5AA"/>
    <w:rsid w:val="0D96EAEA"/>
    <w:rsid w:val="0DFF5885"/>
    <w:rsid w:val="0F44C29B"/>
    <w:rsid w:val="0F4E0115"/>
    <w:rsid w:val="101C73E0"/>
    <w:rsid w:val="10A1ED87"/>
    <w:rsid w:val="10F0B6EA"/>
    <w:rsid w:val="10F5D890"/>
    <w:rsid w:val="113CB370"/>
    <w:rsid w:val="11601528"/>
    <w:rsid w:val="11BDE711"/>
    <w:rsid w:val="11C575B1"/>
    <w:rsid w:val="129352C1"/>
    <w:rsid w:val="129BDC31"/>
    <w:rsid w:val="13BC2601"/>
    <w:rsid w:val="13E5F0A6"/>
    <w:rsid w:val="154035AF"/>
    <w:rsid w:val="154EFB56"/>
    <w:rsid w:val="15D1D6B1"/>
    <w:rsid w:val="15D4A9FC"/>
    <w:rsid w:val="189762C1"/>
    <w:rsid w:val="18A4FB0A"/>
    <w:rsid w:val="190294B9"/>
    <w:rsid w:val="197E1037"/>
    <w:rsid w:val="19F0540A"/>
    <w:rsid w:val="19F215D1"/>
    <w:rsid w:val="1C57A70E"/>
    <w:rsid w:val="1C61781A"/>
    <w:rsid w:val="1D84D5F6"/>
    <w:rsid w:val="1DA7518D"/>
    <w:rsid w:val="1E0E6D69"/>
    <w:rsid w:val="1EBDC7BF"/>
    <w:rsid w:val="1EE2B035"/>
    <w:rsid w:val="1F22CBEA"/>
    <w:rsid w:val="1F569BC9"/>
    <w:rsid w:val="1FDA1A62"/>
    <w:rsid w:val="1FFA016E"/>
    <w:rsid w:val="20ED3879"/>
    <w:rsid w:val="2124C8FF"/>
    <w:rsid w:val="219D0599"/>
    <w:rsid w:val="219EAE9A"/>
    <w:rsid w:val="21BB02A2"/>
    <w:rsid w:val="22B6E1FE"/>
    <w:rsid w:val="23232154"/>
    <w:rsid w:val="23E87B0E"/>
    <w:rsid w:val="24D62FD1"/>
    <w:rsid w:val="26578A40"/>
    <w:rsid w:val="273FCE5B"/>
    <w:rsid w:val="28391C62"/>
    <w:rsid w:val="284A66C6"/>
    <w:rsid w:val="28EED765"/>
    <w:rsid w:val="2934599B"/>
    <w:rsid w:val="29657535"/>
    <w:rsid w:val="2A4E4740"/>
    <w:rsid w:val="2AB8315D"/>
    <w:rsid w:val="2B13F9F7"/>
    <w:rsid w:val="2B36AA1C"/>
    <w:rsid w:val="2BB0274D"/>
    <w:rsid w:val="2BE23CE4"/>
    <w:rsid w:val="2CB187BA"/>
    <w:rsid w:val="2D93BF3F"/>
    <w:rsid w:val="2E05A728"/>
    <w:rsid w:val="2E2D924A"/>
    <w:rsid w:val="2F07A6DB"/>
    <w:rsid w:val="2F5A20CC"/>
    <w:rsid w:val="2F70EE65"/>
    <w:rsid w:val="2F795347"/>
    <w:rsid w:val="3040BA13"/>
    <w:rsid w:val="3102FCF9"/>
    <w:rsid w:val="3224B4D6"/>
    <w:rsid w:val="32532C53"/>
    <w:rsid w:val="329481AA"/>
    <w:rsid w:val="32BDA5C9"/>
    <w:rsid w:val="32C4A994"/>
    <w:rsid w:val="335B500A"/>
    <w:rsid w:val="33679480"/>
    <w:rsid w:val="33AC1479"/>
    <w:rsid w:val="3406B0F4"/>
    <w:rsid w:val="34913BAC"/>
    <w:rsid w:val="350C5437"/>
    <w:rsid w:val="35451AB8"/>
    <w:rsid w:val="355B80D2"/>
    <w:rsid w:val="35A9E5F0"/>
    <w:rsid w:val="3646FC7D"/>
    <w:rsid w:val="36C8E5D9"/>
    <w:rsid w:val="376C6D38"/>
    <w:rsid w:val="378C5503"/>
    <w:rsid w:val="37A4E6EE"/>
    <w:rsid w:val="37A5048A"/>
    <w:rsid w:val="382582BF"/>
    <w:rsid w:val="38B8FD2E"/>
    <w:rsid w:val="39701037"/>
    <w:rsid w:val="39A27C6C"/>
    <w:rsid w:val="39A7A203"/>
    <w:rsid w:val="3A8DD004"/>
    <w:rsid w:val="3A9E0F7A"/>
    <w:rsid w:val="3ACC60F4"/>
    <w:rsid w:val="3B2D1046"/>
    <w:rsid w:val="3B3D9316"/>
    <w:rsid w:val="3B9AE13B"/>
    <w:rsid w:val="3BE7AB45"/>
    <w:rsid w:val="3C1CAC0F"/>
    <w:rsid w:val="3C2CB6F4"/>
    <w:rsid w:val="3D77DBD9"/>
    <w:rsid w:val="3DAB7115"/>
    <w:rsid w:val="3DAD5E3D"/>
    <w:rsid w:val="3F6B80A0"/>
    <w:rsid w:val="3FC91026"/>
    <w:rsid w:val="3FDAC966"/>
    <w:rsid w:val="3FE407D7"/>
    <w:rsid w:val="4094EBBB"/>
    <w:rsid w:val="40D90D32"/>
    <w:rsid w:val="41250D47"/>
    <w:rsid w:val="41872CE3"/>
    <w:rsid w:val="4254E550"/>
    <w:rsid w:val="428D920C"/>
    <w:rsid w:val="4363CC7E"/>
    <w:rsid w:val="444ABDC6"/>
    <w:rsid w:val="4632F9BE"/>
    <w:rsid w:val="4698DF8A"/>
    <w:rsid w:val="46A03A2C"/>
    <w:rsid w:val="46BD72DD"/>
    <w:rsid w:val="46E5F64F"/>
    <w:rsid w:val="480D8AF5"/>
    <w:rsid w:val="484C73B1"/>
    <w:rsid w:val="48DF9E39"/>
    <w:rsid w:val="48F6D78E"/>
    <w:rsid w:val="499A0A8A"/>
    <w:rsid w:val="499DB6B3"/>
    <w:rsid w:val="4AA3EA0B"/>
    <w:rsid w:val="4B944184"/>
    <w:rsid w:val="4BBD0892"/>
    <w:rsid w:val="4C07C9CC"/>
    <w:rsid w:val="4CC38205"/>
    <w:rsid w:val="4D6509BF"/>
    <w:rsid w:val="4D7FCEFC"/>
    <w:rsid w:val="4ED75B0B"/>
    <w:rsid w:val="4ED86A0C"/>
    <w:rsid w:val="4F60A65C"/>
    <w:rsid w:val="5053A26A"/>
    <w:rsid w:val="51595D40"/>
    <w:rsid w:val="51D5EDC9"/>
    <w:rsid w:val="51D7CD2A"/>
    <w:rsid w:val="51E76C95"/>
    <w:rsid w:val="524CB717"/>
    <w:rsid w:val="532C627C"/>
    <w:rsid w:val="536940BE"/>
    <w:rsid w:val="5484859F"/>
    <w:rsid w:val="5496A40E"/>
    <w:rsid w:val="551937C4"/>
    <w:rsid w:val="558A26C8"/>
    <w:rsid w:val="55BEEA29"/>
    <w:rsid w:val="55D81659"/>
    <w:rsid w:val="560D0260"/>
    <w:rsid w:val="561D56E8"/>
    <w:rsid w:val="563512EF"/>
    <w:rsid w:val="56845C7B"/>
    <w:rsid w:val="5710B3E8"/>
    <w:rsid w:val="5735471D"/>
    <w:rsid w:val="57C4AF61"/>
    <w:rsid w:val="58D0A6B4"/>
    <w:rsid w:val="5937FC3D"/>
    <w:rsid w:val="59749F4C"/>
    <w:rsid w:val="5ABCB772"/>
    <w:rsid w:val="5B173ADB"/>
    <w:rsid w:val="5B4476F6"/>
    <w:rsid w:val="5B7DE7B1"/>
    <w:rsid w:val="5C995219"/>
    <w:rsid w:val="5CB1BBDE"/>
    <w:rsid w:val="5CE1C70B"/>
    <w:rsid w:val="5D3ABAD8"/>
    <w:rsid w:val="5DE9B0FD"/>
    <w:rsid w:val="5E1F26A8"/>
    <w:rsid w:val="5F2DF5AE"/>
    <w:rsid w:val="5FE503F1"/>
    <w:rsid w:val="6064149E"/>
    <w:rsid w:val="6095103D"/>
    <w:rsid w:val="612D26B5"/>
    <w:rsid w:val="61C7F73A"/>
    <w:rsid w:val="61D74DF1"/>
    <w:rsid w:val="61DC8BDB"/>
    <w:rsid w:val="61E6EECB"/>
    <w:rsid w:val="61EC912C"/>
    <w:rsid w:val="624D57F9"/>
    <w:rsid w:val="62B8BA88"/>
    <w:rsid w:val="62C39D81"/>
    <w:rsid w:val="62C39E5A"/>
    <w:rsid w:val="62E39F53"/>
    <w:rsid w:val="630BE107"/>
    <w:rsid w:val="635B4A34"/>
    <w:rsid w:val="63943669"/>
    <w:rsid w:val="63F704B7"/>
    <w:rsid w:val="643853E6"/>
    <w:rsid w:val="64CFC4B9"/>
    <w:rsid w:val="6577ED56"/>
    <w:rsid w:val="65A806B4"/>
    <w:rsid w:val="66C75064"/>
    <w:rsid w:val="67A9FA58"/>
    <w:rsid w:val="67BA0C92"/>
    <w:rsid w:val="67ECBFEA"/>
    <w:rsid w:val="68D98B34"/>
    <w:rsid w:val="696E3C49"/>
    <w:rsid w:val="6976B3E8"/>
    <w:rsid w:val="69A1E2BF"/>
    <w:rsid w:val="69A5E49F"/>
    <w:rsid w:val="6ACC5F67"/>
    <w:rsid w:val="6AD805A1"/>
    <w:rsid w:val="6B0B8CF3"/>
    <w:rsid w:val="6B278002"/>
    <w:rsid w:val="6B92D870"/>
    <w:rsid w:val="6C099EEA"/>
    <w:rsid w:val="6CAE0BFC"/>
    <w:rsid w:val="6D2E1126"/>
    <w:rsid w:val="6FBEC897"/>
    <w:rsid w:val="704B0940"/>
    <w:rsid w:val="7063ADA7"/>
    <w:rsid w:val="70862115"/>
    <w:rsid w:val="708757F9"/>
    <w:rsid w:val="711591C7"/>
    <w:rsid w:val="7136EF80"/>
    <w:rsid w:val="71D5D1F3"/>
    <w:rsid w:val="72858544"/>
    <w:rsid w:val="72D2DBED"/>
    <w:rsid w:val="73057383"/>
    <w:rsid w:val="7354ABDF"/>
    <w:rsid w:val="73807020"/>
    <w:rsid w:val="73DEF5AC"/>
    <w:rsid w:val="74128158"/>
    <w:rsid w:val="7444105A"/>
    <w:rsid w:val="745A86F3"/>
    <w:rsid w:val="748BF44A"/>
    <w:rsid w:val="754BD837"/>
    <w:rsid w:val="75C4E276"/>
    <w:rsid w:val="75F81710"/>
    <w:rsid w:val="764BAFEA"/>
    <w:rsid w:val="76C89B5B"/>
    <w:rsid w:val="775824F9"/>
    <w:rsid w:val="77F07D81"/>
    <w:rsid w:val="784FC4B3"/>
    <w:rsid w:val="7866B88E"/>
    <w:rsid w:val="7947BA10"/>
    <w:rsid w:val="7973EF5E"/>
    <w:rsid w:val="79945B9F"/>
    <w:rsid w:val="79A708BC"/>
    <w:rsid w:val="79E2CB28"/>
    <w:rsid w:val="7A21D90B"/>
    <w:rsid w:val="7A5B903E"/>
    <w:rsid w:val="7AD50119"/>
    <w:rsid w:val="7C187891"/>
    <w:rsid w:val="7C26E195"/>
    <w:rsid w:val="7C403830"/>
    <w:rsid w:val="7CE7FC3D"/>
    <w:rsid w:val="7D2E7194"/>
    <w:rsid w:val="7DDA3C80"/>
    <w:rsid w:val="7E021AD2"/>
    <w:rsid w:val="7E5AA2C7"/>
    <w:rsid w:val="7E8F3CE0"/>
    <w:rsid w:val="7F8257B6"/>
    <w:rsid w:val="7F8A1C50"/>
    <w:rsid w:val="7FC16419"/>
    <w:rsid w:val="7FD2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AC966"/>
  <w15:chartTrackingRefBased/>
  <w15:docId w15:val="{8A93BEFA-368D-4773-836D-D6D4D093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5743926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rsid w:val="05743926"/>
    <w:pPr>
      <w:keepNext/>
      <w:keepLines/>
      <w:spacing w:before="360" w:after="80"/>
      <w:jc w:val="center"/>
      <w:outlineLvl w:val="0"/>
    </w:pPr>
    <w:rPr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2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5743926"/>
    <w:rPr>
      <w:color w:val="467886"/>
      <w:u w:val="single"/>
    </w:rPr>
  </w:style>
  <w:style w:type="paragraph" w:styleId="10">
    <w:name w:val="toc 1"/>
    <w:basedOn w:val="a"/>
    <w:next w:val="a"/>
    <w:uiPriority w:val="39"/>
    <w:unhideWhenUsed/>
    <w:rsid w:val="05743926"/>
    <w:pPr>
      <w:spacing w:after="100"/>
    </w:pPr>
  </w:style>
  <w:style w:type="paragraph" w:styleId="a3">
    <w:name w:val="header"/>
    <w:basedOn w:val="a"/>
    <w:link w:val="Char"/>
    <w:uiPriority w:val="99"/>
    <w:unhideWhenUsed/>
    <w:rsid w:val="05743926"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5743926"/>
    <w:pPr>
      <w:tabs>
        <w:tab w:val="center" w:pos="4680"/>
        <w:tab w:val="right" w:pos="9360"/>
      </w:tabs>
      <w:spacing w:after="0" w:line="240" w:lineRule="auto"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uiPriority w:val="9"/>
    <w:semiHidden/>
    <w:rsid w:val="00AD25F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Char">
    <w:name w:val="Κεφαλίδα Char"/>
    <w:basedOn w:val="a0"/>
    <w:link w:val="a3"/>
    <w:uiPriority w:val="99"/>
    <w:rsid w:val="00AD25F2"/>
    <w:rPr>
      <w:rFonts w:ascii="Calibri" w:eastAsia="Calibri" w:hAnsi="Calibri" w:cs="Calibri"/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rsid w:val="00AD25F2"/>
    <w:rPr>
      <w:rFonts w:ascii="Calibri" w:eastAsia="Calibri" w:hAnsi="Calibri" w:cs="Calibri"/>
      <w:sz w:val="22"/>
      <w:szCs w:val="22"/>
    </w:rPr>
  </w:style>
  <w:style w:type="paragraph" w:customStyle="1" w:styleId="a6">
    <w:name w:val="ΤΙΤΛΟΙ ΠΡΟΙΟΝΤΩΝ"/>
    <w:basedOn w:val="a"/>
    <w:link w:val="Char1"/>
    <w:uiPriority w:val="1"/>
    <w:qFormat/>
    <w:rsid w:val="00AD25F2"/>
    <w:pPr>
      <w:keepNext/>
      <w:keepLines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1">
    <w:name w:val="ΤΙΤΛΟΙ ΠΡΟΙΟΝΤΩΝ Char"/>
    <w:basedOn w:val="a0"/>
    <w:link w:val="a6"/>
    <w:uiPriority w:val="1"/>
    <w:rsid w:val="00AD25F2"/>
    <w:rPr>
      <w:rFonts w:eastAsiaTheme="minorEastAs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4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4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0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9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mmanouil.tzelos@deyakozanis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Συμβατική_x0020_Δαπάνη xmlns="9c960d6a-d622-48c2-ad7f-ad79fef8810e" xsi:nil="true"/>
    <Αριθμός_x0020_Σύμβασης xmlns="9c960d6a-d622-48c2-ad7f-ad79fef8810e" xsi:nil="true"/>
    <TaxCatchAll xmlns="9c960d6a-d622-48c2-ad7f-ad79fef8810e" xsi:nil="true"/>
    <Ημερομηνία_x0020_Εναρξης xmlns="9c960d6a-d622-48c2-ad7f-ad79fef8810e" xsi:nil="true"/>
    <Τίτλος_x0020_Προμήθειας xmlns="9c960d6a-d622-48c2-ad7f-ad79fef8810e" xsi:nil="true"/>
    <_x039a__x03b1__x03c4__x03ac__x03c3__x03c4__x03b1__x03c3__x03b7__x03a0__x03c1__x03bf__x03bc__x03ae__x03b8__x03b5__x03b9__x03b1__x03c2_ xmlns="36d2e80f-a5ad-4e7b-a584-0c271932617a" xsi:nil="true"/>
    <Ημερομηνία_x0020_Πέρατος xmlns="9c960d6a-d622-48c2-ad7f-ad79fef8810e" xsi:nil="true"/>
    <Αριθμός_x0020_αναφοράς xmlns="9c960d6a-d622-48c2-ad7f-ad79fef8810e" xsi:nil="true"/>
    <Προϋπολογισμός_x0020_Υπηρεσίας xmlns="9c960d6a-d622-48c2-ad7f-ad79fef8810e" xsi:nil="true"/>
    <lcf76f155ced4ddcb4097134ff3c332f xmlns="36d2e80f-a5ad-4e7b-a584-0c271932617a">
      <Terms xmlns="http://schemas.microsoft.com/office/infopath/2007/PartnerControls"/>
    </lcf76f155ced4ddcb4097134ff3c332f>
    <Μέση_x0020_Εκπτωση_x0020__x0025_ xmlns="9c960d6a-d622-48c2-ad7f-ad79fef8810e" xsi:nil="true"/>
    <_x0395__x03c4__x03bf__x03c2_ xmlns="36d2e80f-a5ad-4e7b-a584-0c271932617a" xsi:nil="true"/>
    <Ανάδοχος xmlns="9c960d6a-d622-48c2-ad7f-ad79fef881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17BD0A088CB484C9CE8F2E81EF06FFC" ma:contentTypeVersion="22" ma:contentTypeDescription="Δημιουργία νέου εγγράφου" ma:contentTypeScope="" ma:versionID="674e8e3ac5383dd11fb43943fb18ad40">
  <xsd:schema xmlns:xsd="http://www.w3.org/2001/XMLSchema" xmlns:xs="http://www.w3.org/2001/XMLSchema" xmlns:p="http://schemas.microsoft.com/office/2006/metadata/properties" xmlns:ns2="36d2e80f-a5ad-4e7b-a584-0c271932617a" xmlns:ns3="9c960d6a-d622-48c2-ad7f-ad79fef8810e" targetNamespace="http://schemas.microsoft.com/office/2006/metadata/properties" ma:root="true" ma:fieldsID="428d67413be9c4fb91817e8d0b376a95" ns2:_="" ns3:_="">
    <xsd:import namespace="36d2e80f-a5ad-4e7b-a584-0c271932617a"/>
    <xsd:import namespace="9c960d6a-d622-48c2-ad7f-ad79fef88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Αριθμός_x0020_αναφοράς" minOccurs="0"/>
                <xsd:element ref="ns3:Τίτλος_x0020_Προμήθειας" minOccurs="0"/>
                <xsd:element ref="ns3:Αριθμός_x0020_Σύμβασης" minOccurs="0"/>
                <xsd:element ref="ns3:Ανάδοχος" minOccurs="0"/>
                <xsd:element ref="ns3:Ημερομηνία_x0020_Εναρξης" minOccurs="0"/>
                <xsd:element ref="ns3:Ημερομηνία_x0020_Πέρατος" minOccurs="0"/>
                <xsd:element ref="ns3:Προϋπολογισμός_x0020_Υπηρεσίας" minOccurs="0"/>
                <xsd:element ref="ns3:Συμβατική_x0020_Δαπάνη" minOccurs="0"/>
                <xsd:element ref="ns3:Μέση_x0020_Εκπτωση_x0020__x0025_" minOccurs="0"/>
                <xsd:element ref="ns2:_x039a__x03b1__x03c4__x03ac__x03c3__x03c4__x03b1__x03c3__x03b7__x03a0__x03c1__x03bf__x03bc__x03ae__x03b8__x03b5__x03b9__x03b1__x03c2_" minOccurs="0"/>
                <xsd:element ref="ns2:_x0395__x03c4__x03bf__x03c2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e80f-a5ad-4e7b-a584-0c2719326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39a__x03b1__x03c4__x03ac__x03c3__x03c4__x03b1__x03c3__x03b7__x03a0__x03c1__x03bf__x03bc__x03ae__x03b8__x03b5__x03b9__x03b1__x03c2_" ma:index="21" nillable="true" ma:displayName="Κατάσταση Προμήθειας" ma:description="Κατάσταση Προμήθειας" ma:format="Dropdown" ma:internalName="_x039a__x03b1__x03c4__x03ac__x03c3__x03c4__x03b1__x03c3__x03b7__x03a0__x03c1__x03bf__x03bc__x03ae__x03b8__x03b5__x03b9__x03b1__x03c2_">
      <xsd:simpleType>
        <xsd:restriction base="dms:Choice">
          <xsd:enumeration value="ΣΤΑΔΙΟ ΜΕΛΕΤΗΣ"/>
          <xsd:enumeration value="ΣΕ ΕΞΕΛΙΞΗ"/>
          <xsd:enumeration value="ΣΕ ΔΙΑΔΙΚΑΣΙΑ ΑΝΑΘΕΣΗΣ"/>
          <xsd:enumeration value="ΠΡΟΣΥΜΒΑΤΙΚΟΣ ΕΛΕΓΧΟΣ"/>
          <xsd:enumeration value="ΟΛΟΚΛΗΡΩΘΗΚΕ"/>
        </xsd:restriction>
      </xsd:simpleType>
    </xsd:element>
    <xsd:element name="_x0395__x03c4__x03bf__x03c2_" ma:index="22" nillable="true" ma:displayName="Ετος" ma:decimals="0" ma:description="Ετος" ma:format="Dropdown" ma:internalName="_x0395__x03c4__x03bf__x03c2_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1d24905-4138-4c6a-b41c-6aea21b84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60d6a-d622-48c2-ad7f-ad79fef8810e" elementFormDefault="qualified">
    <xsd:import namespace="http://schemas.microsoft.com/office/2006/documentManagement/types"/>
    <xsd:import namespace="http://schemas.microsoft.com/office/infopath/2007/PartnerControls"/>
    <xsd:element name="Αριθμός_x0020_αναφοράς" ma:index="12" nillable="true" ma:displayName="Αριθμός αναφοράς" ma:description="Αριθμός αναφοράς" ma:internalName="_x0391__x03c1__x03b9__x03b8__x03bc__x03cc__x03c2__x0020__x03b1__x03bd__x03b1__x03c6__x03bf__x03c1__x03ac__x03c2_">
      <xsd:simpleType>
        <xsd:restriction base="dms:Text">
          <xsd:maxLength value="50"/>
        </xsd:restriction>
      </xsd:simpleType>
    </xsd:element>
    <xsd:element name="Τίτλος_x0020_Προμήθειας" ma:index="13" nillable="true" ma:displayName="Τίτλος Προμήθειας" ma:description="Τίτλος Προμήθειας" ma:internalName="_x03a4__x03af__x03c4__x03bb__x03bf__x03c2__x0020__x03a0__x03c1__x03bf__x03bc__x03ae__x03b8__x03b5__x03b9__x03b1__x03c2_">
      <xsd:simpleType>
        <xsd:restriction base="dms:Text">
          <xsd:maxLength value="255"/>
        </xsd:restriction>
      </xsd:simpleType>
    </xsd:element>
    <xsd:element name="Αριθμός_x0020_Σύμβασης" ma:index="14" nillable="true" ma:displayName="Αριθμός Σύμβασης" ma:description="Αριθμός Σύμβασης" ma:internalName="_x0391__x03c1__x03b9__x03b8__x03bc__x03cc__x03c2__x0020__x03a3__x03cd__x03bc__x03b2__x03b1__x03c3__x03b7__x03c2_">
      <xsd:simpleType>
        <xsd:restriction base="dms:Text">
          <xsd:maxLength value="255"/>
        </xsd:restriction>
      </xsd:simpleType>
    </xsd:element>
    <xsd:element name="Ανάδοχος" ma:index="15" nillable="true" ma:displayName="Ανάδοχος" ma:description="Ανάδοχος" ma:internalName="_x0391__x03bd__x03ac__x03b4__x03bf__x03c7__x03bf__x03c2_">
      <xsd:simpleType>
        <xsd:restriction base="dms:Text">
          <xsd:maxLength value="255"/>
        </xsd:restriction>
      </xsd:simpleType>
    </xsd:element>
    <xsd:element name="Ημερομηνία_x0020_Εναρξης" ma:index="16" nillable="true" ma:displayName="Ημερομηνία Εναρξης" ma:description="Ημερομηνία Εναρξης" ma:format="DateOnly" ma:internalName="_x0397__x03bc__x03b5__x03c1__x03bf__x03bc__x03b7__x03bd__x03af__x03b1__x0020__x0395__x03bd__x03b1__x03c1__x03be__x03b7__x03c2_">
      <xsd:simpleType>
        <xsd:restriction base="dms:DateTime"/>
      </xsd:simpleType>
    </xsd:element>
    <xsd:element name="Ημερομηνία_x0020_Πέρατος" ma:index="17" nillable="true" ma:displayName="Ημερομηνία Πέρατος" ma:description="Ημερομηνία Πέρατος" ma:format="DateOnly" ma:internalName="_x0397__x03bc__x03b5__x03c1__x03bf__x03bc__x03b7__x03bd__x03af__x03b1__x0020__x03a0__x03ad__x03c1__x03b1__x03c4__x03bf__x03c2_">
      <xsd:simpleType>
        <xsd:restriction base="dms:DateTime"/>
      </xsd:simpleType>
    </xsd:element>
    <xsd:element name="Προϋπολογισμός_x0020_Υπηρεσίας" ma:index="18" nillable="true" ma:displayName="Προϋπολογισμός Υπηρεσίας" ma:description="Προϋπολογισμός Υπηρεσίας" ma:LCID="1032" ma:internalName="_x03a0__x03c1__x03bf__x03cb__x03c0__x03bf__x03bb__x03bf__x03b3__x03b9__x03c3__x03bc__x03cc__x03c2__x0020__x03a5__x03c0__x03b7__x03c1__x03b5__x03c3__x03af__x03b1__x03c2_">
      <xsd:simpleType>
        <xsd:restriction base="dms:Currency"/>
      </xsd:simpleType>
    </xsd:element>
    <xsd:element name="Συμβατική_x0020_Δαπάνη" ma:index="19" nillable="true" ma:displayName="Συμβατική Δαπάνη" ma:description="Συμβατική Δαπάνη" ma:LCID="1032" ma:internalName="_x03a3__x03c5__x03bc__x03b2__x03b1__x03c4__x03b9__x03ba__x03ae__x0020__x0394__x03b1__x03c0__x03ac__x03bd__x03b7_">
      <xsd:simpleType>
        <xsd:restriction base="dms:Currency"/>
      </xsd:simpleType>
    </xsd:element>
    <xsd:element name="Μέση_x0020_Εκπτωση_x0020__x0025_" ma:index="20" nillable="true" ma:displayName="Μέση Εκπτωση %" ma:description="Μέση Εκπτωση %" ma:internalName="_x039c__x03ad__x03c3__x03b7__x0020__x0395__x03ba__x03c0__x03c4__x03c9__x03c3__x03b7__x0020__x0025_" ma:percentage="TRUE">
      <xsd:simpleType>
        <xsd:restriction base="dms:Number"/>
      </xsd:simpleType>
    </xsd:element>
    <xsd:element name="TaxCatchAll" ma:index="25" nillable="true" ma:displayName="Taxonomy Catch All Column" ma:hidden="true" ma:list="{2ed1955e-0627-4a9c-bfc7-12afc5dd7e8c}" ma:internalName="TaxCatchAll" ma:showField="CatchAllData" ma:web="9c960d6a-d622-48c2-ad7f-ad79fef88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BD20C-245E-4466-9D74-2E9E66A3756A}">
  <ds:schemaRefs>
    <ds:schemaRef ds:uri="http://schemas.microsoft.com/office/2006/metadata/properties"/>
    <ds:schemaRef ds:uri="http://schemas.microsoft.com/office/infopath/2007/PartnerControls"/>
    <ds:schemaRef ds:uri="9c960d6a-d622-48c2-ad7f-ad79fef8810e"/>
    <ds:schemaRef ds:uri="36d2e80f-a5ad-4e7b-a584-0c271932617a"/>
  </ds:schemaRefs>
</ds:datastoreItem>
</file>

<file path=customXml/itemProps2.xml><?xml version="1.0" encoding="utf-8"?>
<ds:datastoreItem xmlns:ds="http://schemas.openxmlformats.org/officeDocument/2006/customXml" ds:itemID="{7DFF615B-A907-4690-8310-A06823A2F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4B1E8-71A3-4442-9CF8-9E24F76B5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2e80f-a5ad-4e7b-a584-0c271932617a"/>
    <ds:schemaRef ds:uri="9c960d6a-d622-48c2-ad7f-ad79fef88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2351</Words>
  <Characters>12700</Characters>
  <Application>Microsoft Office Word</Application>
  <DocSecurity>0</DocSecurity>
  <Lines>105</Lines>
  <Paragraphs>30</Paragraphs>
  <ScaleCrop>false</ScaleCrop>
  <Company/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Σλαφτσος</dc:creator>
  <cp:keywords/>
  <dc:description/>
  <cp:lastModifiedBy>Κωνσταντίνος Κουτσούπας</cp:lastModifiedBy>
  <cp:revision>2</cp:revision>
  <dcterms:created xsi:type="dcterms:W3CDTF">2025-06-30T10:56:00Z</dcterms:created>
  <dcterms:modified xsi:type="dcterms:W3CDTF">2025-06-30T10:56:00Z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0x010100517BD0A088CB484C9CE8F2E81EF06FFC</vt:lpwstr>
  </property>
  <property fmtid="{D5CDD505-2E9C-101B-9397-08002B2CF9AE}" pid="3" name="MediaServiceImageTags">
    <vt:lpwstr/>
  </property>
</Properties>
</file>