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F3970" w14:textId="01C5344E" w:rsidR="00AF198C" w:rsidRPr="00DC4DBC" w:rsidRDefault="4858B69C" w:rsidP="014CA7D8">
      <w:pPr>
        <w:rPr>
          <w:rFonts w:eastAsia="Aptos"/>
          <w:sz w:val="24"/>
          <w:szCs w:val="24"/>
        </w:rPr>
      </w:pPr>
      <w:r w:rsidRPr="00DC4DBC">
        <w:rPr>
          <w:noProof/>
        </w:rPr>
        <w:drawing>
          <wp:inline distT="0" distB="0" distL="0" distR="0" wp14:anchorId="2B82867C" wp14:editId="12875417">
            <wp:extent cx="1085850" cy="914400"/>
            <wp:effectExtent l="0" t="0" r="0" b="0"/>
            <wp:docPr id="1131802775" name="Picture 1131802775" descr="logoDEY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5850" cy="914400"/>
                    </a:xfrm>
                    <a:prstGeom prst="rect">
                      <a:avLst/>
                    </a:prstGeom>
                  </pic:spPr>
                </pic:pic>
              </a:graphicData>
            </a:graphic>
          </wp:inline>
        </w:drawing>
      </w:r>
    </w:p>
    <w:tbl>
      <w:tblPr>
        <w:tblStyle w:val="a6"/>
        <w:tblW w:w="9639"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962"/>
        <w:gridCol w:w="4677"/>
      </w:tblGrid>
      <w:tr w:rsidR="014CA7D8" w:rsidRPr="00DC4DBC" w14:paraId="2EA58073" w14:textId="77777777" w:rsidTr="0689D985">
        <w:trPr>
          <w:trHeight w:val="300"/>
        </w:trPr>
        <w:tc>
          <w:tcPr>
            <w:tcW w:w="4962" w:type="dxa"/>
            <w:tcBorders>
              <w:top w:val="nil"/>
              <w:left w:val="nil"/>
              <w:bottom w:val="nil"/>
              <w:right w:val="nil"/>
            </w:tcBorders>
            <w:tcMar>
              <w:left w:w="105" w:type="dxa"/>
              <w:right w:w="105" w:type="dxa"/>
            </w:tcMar>
          </w:tcPr>
          <w:p w14:paraId="00D63AE2" w14:textId="7512366D" w:rsidR="014CA7D8" w:rsidRPr="00DC4DBC" w:rsidRDefault="014CA7D8" w:rsidP="014CA7D8">
            <w:pPr>
              <w:rPr>
                <w:sz w:val="24"/>
                <w:szCs w:val="24"/>
              </w:rPr>
            </w:pPr>
            <w:r w:rsidRPr="00DC4DBC">
              <w:rPr>
                <w:b/>
                <w:bCs/>
                <w:sz w:val="24"/>
                <w:szCs w:val="24"/>
              </w:rPr>
              <w:t>ΔΗΜΟΤΙΚΗ ΕΠΙΧΕΙΡΗΣΗ ΥΔΡΕΥΣΗΣ ΑΠΟΧΕΤΕΥΣΗΣ ΚΟΖΑΝΗ</w:t>
            </w:r>
            <w:r w:rsidRPr="00DC4DBC">
              <w:rPr>
                <w:sz w:val="24"/>
                <w:szCs w:val="24"/>
              </w:rPr>
              <w:t>Σ</w:t>
            </w:r>
          </w:p>
          <w:p w14:paraId="695E2D5B" w14:textId="5B9A5D95" w:rsidR="014CA7D8" w:rsidRPr="00DC4DBC" w:rsidRDefault="014CA7D8" w:rsidP="014CA7D8">
            <w:pPr>
              <w:rPr>
                <w:sz w:val="24"/>
                <w:szCs w:val="24"/>
              </w:rPr>
            </w:pPr>
            <w:r w:rsidRPr="00DC4DBC">
              <w:rPr>
                <w:sz w:val="24"/>
                <w:szCs w:val="24"/>
              </w:rPr>
              <w:t>2ο χλμ. Π.Ε.Ο. Κοζάνης - Θεσσαλονίκης</w:t>
            </w:r>
          </w:p>
          <w:p w14:paraId="70FA7BEA" w14:textId="5055B80C" w:rsidR="014CA7D8" w:rsidRPr="00DC4DBC" w:rsidRDefault="014CA7D8" w:rsidP="014CA7D8">
            <w:pPr>
              <w:rPr>
                <w:sz w:val="24"/>
                <w:szCs w:val="24"/>
              </w:rPr>
            </w:pPr>
            <w:r w:rsidRPr="00DC4DBC">
              <w:rPr>
                <w:sz w:val="24"/>
                <w:szCs w:val="24"/>
              </w:rPr>
              <w:t>ΤΚ 501 00 Κοζάνη</w:t>
            </w:r>
          </w:p>
          <w:p w14:paraId="4DBDF485" w14:textId="3464445F" w:rsidR="014CA7D8" w:rsidRPr="00DC4DBC" w:rsidRDefault="014CA7D8" w:rsidP="014CA7D8">
            <w:pPr>
              <w:rPr>
                <w:sz w:val="24"/>
                <w:szCs w:val="24"/>
                <w:lang w:val="en-US"/>
              </w:rPr>
            </w:pPr>
            <w:proofErr w:type="spellStart"/>
            <w:r w:rsidRPr="00DC4DBC">
              <w:rPr>
                <w:sz w:val="24"/>
                <w:szCs w:val="24"/>
              </w:rPr>
              <w:t>Τηλ</w:t>
            </w:r>
            <w:proofErr w:type="spellEnd"/>
            <w:r w:rsidRPr="00DC4DBC">
              <w:rPr>
                <w:sz w:val="24"/>
                <w:szCs w:val="24"/>
                <w:lang w:val="en-US"/>
              </w:rPr>
              <w:t>.: +30 24610 51500</w:t>
            </w:r>
            <w:r w:rsidR="00A46CE2">
              <w:rPr>
                <w:sz w:val="24"/>
                <w:szCs w:val="24"/>
                <w:lang w:val="en-US"/>
              </w:rPr>
              <w:t xml:space="preserve"> / </w:t>
            </w:r>
          </w:p>
          <w:p w14:paraId="6B3E1084" w14:textId="58CC6BE0" w:rsidR="014CA7D8" w:rsidRPr="00DC4DBC" w:rsidRDefault="014CA7D8" w:rsidP="014CA7D8">
            <w:pPr>
              <w:rPr>
                <w:sz w:val="24"/>
                <w:szCs w:val="24"/>
                <w:lang w:val="en-US"/>
              </w:rPr>
            </w:pPr>
            <w:r w:rsidRPr="00DC4DBC">
              <w:rPr>
                <w:sz w:val="24"/>
                <w:szCs w:val="24"/>
              </w:rPr>
              <w:t>Φαξ</w:t>
            </w:r>
            <w:r w:rsidRPr="00DC4DBC">
              <w:rPr>
                <w:sz w:val="24"/>
                <w:szCs w:val="24"/>
                <w:lang w:val="en-US"/>
              </w:rPr>
              <w:t>: +30 24610 51550</w:t>
            </w:r>
          </w:p>
          <w:p w14:paraId="2B9C3A29" w14:textId="77777777" w:rsidR="000942CA" w:rsidRPr="000942CA" w:rsidRDefault="000942CA" w:rsidP="000942CA">
            <w:pPr>
              <w:rPr>
                <w:sz w:val="24"/>
                <w:szCs w:val="24"/>
                <w:lang w:val="en-US"/>
              </w:rPr>
            </w:pPr>
            <w:r w:rsidRPr="000942CA">
              <w:rPr>
                <w:sz w:val="24"/>
                <w:szCs w:val="24"/>
                <w:lang w:val="en-US"/>
              </w:rPr>
              <w:t>Email: slaftsos.georgios@deyakozanis.org</w:t>
            </w:r>
          </w:p>
          <w:p w14:paraId="648BD51D" w14:textId="237000C7" w:rsidR="014CA7D8" w:rsidRPr="00DC4DBC" w:rsidRDefault="000942CA" w:rsidP="000942CA">
            <w:pPr>
              <w:rPr>
                <w:sz w:val="24"/>
                <w:szCs w:val="24"/>
              </w:rPr>
            </w:pPr>
            <w:r w:rsidRPr="000942CA">
              <w:rPr>
                <w:sz w:val="24"/>
                <w:szCs w:val="24"/>
              </w:rPr>
              <w:t xml:space="preserve">Πληροφορίες: </w:t>
            </w:r>
            <w:proofErr w:type="spellStart"/>
            <w:r w:rsidRPr="000942CA">
              <w:rPr>
                <w:sz w:val="24"/>
                <w:szCs w:val="24"/>
              </w:rPr>
              <w:t>Σλάφτσος</w:t>
            </w:r>
            <w:proofErr w:type="spellEnd"/>
            <w:r w:rsidRPr="000942CA">
              <w:rPr>
                <w:sz w:val="24"/>
                <w:szCs w:val="24"/>
              </w:rPr>
              <w:t xml:space="preserve"> Γεώργιος</w:t>
            </w:r>
          </w:p>
        </w:tc>
        <w:tc>
          <w:tcPr>
            <w:tcW w:w="4677" w:type="dxa"/>
            <w:tcBorders>
              <w:top w:val="nil"/>
              <w:left w:val="nil"/>
              <w:bottom w:val="nil"/>
              <w:right w:val="nil"/>
            </w:tcBorders>
            <w:tcMar>
              <w:left w:w="105" w:type="dxa"/>
              <w:right w:w="105" w:type="dxa"/>
            </w:tcMar>
          </w:tcPr>
          <w:p w14:paraId="3B52DA05" w14:textId="1159AFE6" w:rsidR="014CA7D8" w:rsidRPr="00DC4DBC" w:rsidRDefault="014CA7D8" w:rsidP="014CA7D8">
            <w:pPr>
              <w:rPr>
                <w:sz w:val="24"/>
                <w:szCs w:val="24"/>
              </w:rPr>
            </w:pPr>
            <w:r w:rsidRPr="00DC4DBC">
              <w:rPr>
                <w:b/>
                <w:bCs/>
                <w:sz w:val="24"/>
                <w:szCs w:val="24"/>
              </w:rPr>
              <w:t>ΑΝΤΙΚΕΙΜΕΝΟ:</w:t>
            </w:r>
          </w:p>
          <w:p w14:paraId="244DFCB4" w14:textId="7387C961" w:rsidR="0A379A59" w:rsidRPr="00DC4DBC" w:rsidRDefault="34F9E723" w:rsidP="014CA7D8">
            <w:pPr>
              <w:rPr>
                <w:rFonts w:eastAsia="Arial"/>
                <w:lang w:val="el"/>
              </w:rPr>
            </w:pPr>
            <w:r w:rsidRPr="0689D985">
              <w:rPr>
                <w:rFonts w:eastAsia="Arial"/>
                <w:b/>
                <w:bCs/>
                <w:lang w:val="el"/>
              </w:rPr>
              <w:t>«</w:t>
            </w:r>
            <w:r w:rsidR="697B50DB" w:rsidRPr="0689D985">
              <w:rPr>
                <w:rFonts w:eastAsia="Arial"/>
                <w:b/>
                <w:bCs/>
                <w:lang w:val="el"/>
              </w:rPr>
              <w:t xml:space="preserve">ΠΑΡΟΧΗ ΥΠΗΡΕΣΙΩΝ </w:t>
            </w:r>
            <w:r w:rsidR="02532B36" w:rsidRPr="0689D985">
              <w:rPr>
                <w:rFonts w:eastAsia="Arial"/>
                <w:b/>
                <w:bCs/>
                <w:lang w:val="el"/>
              </w:rPr>
              <w:t xml:space="preserve">ΥΠΟΣΤΗΡΙΞΗΣ </w:t>
            </w:r>
            <w:r w:rsidR="2A1C72A2" w:rsidRPr="0689D985">
              <w:rPr>
                <w:rFonts w:eastAsia="Arial"/>
                <w:b/>
                <w:bCs/>
                <w:lang w:val="el"/>
              </w:rPr>
              <w:t>ΛΕΙΤΟΥΡΓΙΑΣ &amp; ΣΥΝΤΗΡΗΣΗΣ</w:t>
            </w:r>
            <w:r w:rsidR="02532B36" w:rsidRPr="0689D985">
              <w:rPr>
                <w:rFonts w:eastAsia="Arial"/>
                <w:b/>
                <w:bCs/>
                <w:lang w:val="el"/>
              </w:rPr>
              <w:t xml:space="preserve"> ΥΠΟΔΟΜΩΝ ΕΓΚΑΤΑΣΤΑΣΗΣ ΤΗΛ/ΝΣΗΣ ΚΟΖΑΝΗΣ ΓΙΑ ΤΗΝ ΠΕΡΙΟΔΟ ΛΕΙΤΟΥΡΓΙΑΣ 2025/2026</w:t>
            </w:r>
            <w:r w:rsidRPr="0689D985">
              <w:rPr>
                <w:rFonts w:eastAsia="Arial"/>
                <w:b/>
                <w:bCs/>
                <w:lang w:val="el"/>
              </w:rPr>
              <w:t>» </w:t>
            </w:r>
          </w:p>
          <w:p w14:paraId="57C3C3D9" w14:textId="0BA9D4FB" w:rsidR="4723960D" w:rsidRPr="00DC4DBC" w:rsidRDefault="4723960D" w:rsidP="4723960D">
            <w:pPr>
              <w:rPr>
                <w:rFonts w:eastAsia="Arial"/>
                <w:b/>
                <w:bCs/>
                <w:lang w:val="el"/>
              </w:rPr>
            </w:pPr>
          </w:p>
          <w:p w14:paraId="0DA662F6" w14:textId="491FECBB" w:rsidR="07997A2A" w:rsidRDefault="07997A2A" w:rsidP="0E971D72">
            <w:pPr>
              <w:spacing w:after="100" w:line="276" w:lineRule="auto"/>
              <w:jc w:val="both"/>
              <w:rPr>
                <w:lang w:val="el"/>
              </w:rPr>
            </w:pPr>
            <w:r w:rsidRPr="0E971D72">
              <w:rPr>
                <w:b/>
                <w:bCs/>
              </w:rPr>
              <w:t>CPV: 45259300-0 Επισκευή και συντήρηση εγκαταστάσεων θέρμανσης</w:t>
            </w:r>
          </w:p>
          <w:p w14:paraId="380A2D7C" w14:textId="485E0F16" w:rsidR="014CA7D8" w:rsidRPr="00DC4DBC" w:rsidRDefault="014CA7D8" w:rsidP="014CA7D8">
            <w:pPr>
              <w:rPr>
                <w:rFonts w:eastAsia="Arial"/>
                <w:b/>
                <w:bCs/>
                <w:lang w:val="el"/>
              </w:rPr>
            </w:pPr>
          </w:p>
        </w:tc>
      </w:tr>
      <w:tr w:rsidR="014CA7D8" w:rsidRPr="00DC4DBC" w14:paraId="256E69F7" w14:textId="77777777" w:rsidTr="0689D985">
        <w:trPr>
          <w:trHeight w:val="300"/>
        </w:trPr>
        <w:tc>
          <w:tcPr>
            <w:tcW w:w="9639" w:type="dxa"/>
            <w:gridSpan w:val="2"/>
            <w:tcBorders>
              <w:top w:val="nil"/>
              <w:left w:val="nil"/>
              <w:bottom w:val="nil"/>
              <w:right w:val="nil"/>
            </w:tcBorders>
            <w:tcMar>
              <w:left w:w="105" w:type="dxa"/>
              <w:right w:w="105" w:type="dxa"/>
            </w:tcMar>
          </w:tcPr>
          <w:p w14:paraId="4CD7FFAD" w14:textId="59C2C9E8" w:rsidR="014CA7D8" w:rsidRPr="00DC4DBC" w:rsidRDefault="014CA7D8" w:rsidP="014CA7D8">
            <w:pPr>
              <w:rPr>
                <w:sz w:val="24"/>
                <w:szCs w:val="24"/>
              </w:rPr>
            </w:pPr>
          </w:p>
          <w:p w14:paraId="5C062EDB" w14:textId="0A28C74D" w:rsidR="014CA7D8" w:rsidRPr="00DC4DBC" w:rsidRDefault="0989B7F8" w:rsidP="014CA7D8">
            <w:pPr>
              <w:rPr>
                <w:sz w:val="24"/>
                <w:szCs w:val="24"/>
              </w:rPr>
            </w:pPr>
            <w:r w:rsidRPr="7321E8AA">
              <w:rPr>
                <w:sz w:val="24"/>
                <w:szCs w:val="24"/>
              </w:rPr>
              <w:t>ΑΡΙΘΜΟΣ ΑΝΑΦΟΡΑΣ:</w:t>
            </w:r>
            <w:r w:rsidR="181578EE" w:rsidRPr="7321E8AA">
              <w:rPr>
                <w:sz w:val="24"/>
                <w:szCs w:val="24"/>
              </w:rPr>
              <w:t xml:space="preserve"> ΤΘ </w:t>
            </w:r>
            <w:r w:rsidR="43ACD200" w:rsidRPr="7321E8AA">
              <w:rPr>
                <w:sz w:val="24"/>
                <w:szCs w:val="24"/>
              </w:rPr>
              <w:t>0562/2025</w:t>
            </w:r>
          </w:p>
          <w:p w14:paraId="51E7A072" w14:textId="344644DE" w:rsidR="014CA7D8" w:rsidRPr="00DC4DBC" w:rsidRDefault="5B20AE04" w:rsidP="014CA7D8">
            <w:pPr>
              <w:rPr>
                <w:sz w:val="24"/>
                <w:szCs w:val="24"/>
              </w:rPr>
            </w:pPr>
            <w:r w:rsidRPr="10443F45">
              <w:rPr>
                <w:sz w:val="24"/>
                <w:szCs w:val="24"/>
              </w:rPr>
              <w:t xml:space="preserve">ΠΡΟΫΠΟΛΟΓΙΖΟΜΕΝΗ ΔΑΠΑΝΗ: </w:t>
            </w:r>
            <w:r w:rsidR="6B7BEF57" w:rsidRPr="10443F45">
              <w:rPr>
                <w:b/>
                <w:bCs/>
                <w:sz w:val="24"/>
                <w:szCs w:val="24"/>
              </w:rPr>
              <w:t>284</w:t>
            </w:r>
            <w:r w:rsidR="002D7BE1" w:rsidRPr="10443F45">
              <w:rPr>
                <w:b/>
                <w:bCs/>
                <w:sz w:val="24"/>
                <w:szCs w:val="24"/>
              </w:rPr>
              <w:t>.</w:t>
            </w:r>
            <w:r w:rsidR="6FBC6CCC" w:rsidRPr="10443F45">
              <w:rPr>
                <w:b/>
                <w:bCs/>
                <w:sz w:val="24"/>
                <w:szCs w:val="24"/>
              </w:rPr>
              <w:t>875</w:t>
            </w:r>
            <w:r w:rsidR="22F644C4" w:rsidRPr="10443F45">
              <w:rPr>
                <w:b/>
                <w:bCs/>
                <w:sz w:val="24"/>
                <w:szCs w:val="24"/>
              </w:rPr>
              <w:t>,20</w:t>
            </w:r>
            <w:r w:rsidRPr="10443F45">
              <w:rPr>
                <w:b/>
                <w:bCs/>
                <w:sz w:val="24"/>
                <w:szCs w:val="24"/>
              </w:rPr>
              <w:t xml:space="preserve"> </w:t>
            </w:r>
            <w:r w:rsidRPr="10443F45">
              <w:rPr>
                <w:b/>
                <w:bCs/>
                <w:sz w:val="24"/>
                <w:szCs w:val="24"/>
                <w:lang w:val="el"/>
              </w:rPr>
              <w:t>€ πλέον ΦΠΑ 24%</w:t>
            </w:r>
          </w:p>
          <w:p w14:paraId="6C240B8B" w14:textId="1D632489" w:rsidR="014CA7D8" w:rsidRPr="00DC4DBC" w:rsidRDefault="014CA7D8" w:rsidP="014CA7D8">
            <w:pPr>
              <w:rPr>
                <w:sz w:val="24"/>
                <w:szCs w:val="24"/>
              </w:rPr>
            </w:pPr>
            <w:r w:rsidRPr="00DC4DBC">
              <w:rPr>
                <w:sz w:val="24"/>
                <w:szCs w:val="24"/>
                <w:lang w:val="el"/>
              </w:rPr>
              <w:t>ΧΡΗΜΑΤΟΔΟΤΗΣΗ: ΙΔΙΟΙ ΠΟΡΟΙ - 100%</w:t>
            </w:r>
          </w:p>
          <w:p w14:paraId="5E6559A7" w14:textId="08018430" w:rsidR="014CA7D8" w:rsidRPr="00DC4DBC" w:rsidRDefault="014CA7D8" w:rsidP="014CA7D8">
            <w:pPr>
              <w:rPr>
                <w:sz w:val="24"/>
                <w:szCs w:val="24"/>
              </w:rPr>
            </w:pPr>
            <w:r w:rsidRPr="00DC4DBC">
              <w:rPr>
                <w:sz w:val="24"/>
                <w:szCs w:val="24"/>
                <w:lang w:val="el"/>
              </w:rPr>
              <w:t>Κ.Α.: 24-00-00</w:t>
            </w:r>
          </w:p>
        </w:tc>
      </w:tr>
    </w:tbl>
    <w:p w14:paraId="25ECE3A6" w14:textId="63A7F0AC" w:rsidR="00AF198C" w:rsidRPr="00DC4DBC" w:rsidRDefault="00AF198C" w:rsidP="014CA7D8">
      <w:pPr>
        <w:rPr>
          <w:sz w:val="24"/>
          <w:szCs w:val="24"/>
        </w:rPr>
      </w:pPr>
    </w:p>
    <w:p w14:paraId="4DBD8338" w14:textId="6D937ECD" w:rsidR="00AF198C" w:rsidRPr="00DC4DBC" w:rsidRDefault="4858B69C" w:rsidP="014CA7D8">
      <w:pPr>
        <w:jc w:val="center"/>
        <w:rPr>
          <w:sz w:val="32"/>
          <w:szCs w:val="32"/>
        </w:rPr>
      </w:pPr>
      <w:r w:rsidRPr="00DC4DBC">
        <w:rPr>
          <w:b/>
          <w:bCs/>
          <w:sz w:val="32"/>
          <w:szCs w:val="32"/>
        </w:rPr>
        <w:t xml:space="preserve">ΠΑΡΑΡΤΗΜΑ </w:t>
      </w:r>
      <w:r w:rsidR="002717FF">
        <w:rPr>
          <w:b/>
          <w:bCs/>
          <w:sz w:val="32"/>
          <w:szCs w:val="32"/>
        </w:rPr>
        <w:t>Ζ</w:t>
      </w:r>
      <w:r w:rsidRPr="00DC4DBC">
        <w:rPr>
          <w:b/>
          <w:bCs/>
          <w:sz w:val="32"/>
          <w:szCs w:val="32"/>
        </w:rPr>
        <w:t>’</w:t>
      </w:r>
    </w:p>
    <w:p w14:paraId="6371EAA8" w14:textId="73F76327" w:rsidR="00AF198C" w:rsidRPr="00DC4DBC" w:rsidRDefault="002717FF" w:rsidP="014CA7D8">
      <w:pPr>
        <w:jc w:val="center"/>
        <w:rPr>
          <w:b/>
          <w:bCs/>
          <w:sz w:val="32"/>
          <w:szCs w:val="32"/>
        </w:rPr>
      </w:pPr>
      <w:r>
        <w:rPr>
          <w:b/>
          <w:bCs/>
          <w:sz w:val="32"/>
          <w:szCs w:val="32"/>
        </w:rPr>
        <w:t>ΕΝΤΥΠΟ ΟΙΚΟΝΟΜΙΚΗΣ ΠΡΟΣΦΟΡΑΣ</w:t>
      </w:r>
    </w:p>
    <w:p w14:paraId="49C3461C" w14:textId="1B7964A4" w:rsidR="00AF198C" w:rsidRPr="00DC4DBC" w:rsidRDefault="00AF198C" w:rsidP="014CA7D8">
      <w:pPr>
        <w:jc w:val="center"/>
        <w:rPr>
          <w:sz w:val="24"/>
          <w:szCs w:val="24"/>
        </w:rPr>
      </w:pPr>
    </w:p>
    <w:p w14:paraId="3877BF65" w14:textId="7866D18E" w:rsidR="00AF198C" w:rsidRPr="00DC4DBC" w:rsidRDefault="00AF198C" w:rsidP="014CA7D8">
      <w:pPr>
        <w:jc w:val="center"/>
        <w:rPr>
          <w:sz w:val="24"/>
          <w:szCs w:val="24"/>
        </w:rPr>
      </w:pPr>
    </w:p>
    <w:p w14:paraId="01E31BCF" w14:textId="1EE694AA" w:rsidR="00AF198C" w:rsidRPr="00DC4DBC" w:rsidRDefault="00AF198C" w:rsidP="014CA7D8">
      <w:pPr>
        <w:jc w:val="center"/>
        <w:rPr>
          <w:sz w:val="24"/>
          <w:szCs w:val="24"/>
        </w:rPr>
      </w:pPr>
    </w:p>
    <w:p w14:paraId="761DC28A" w14:textId="128DB70B" w:rsidR="00AF198C" w:rsidRPr="00DC4DBC" w:rsidRDefault="00AF198C" w:rsidP="014CA7D8">
      <w:pPr>
        <w:jc w:val="center"/>
        <w:rPr>
          <w:sz w:val="24"/>
          <w:szCs w:val="24"/>
        </w:rPr>
      </w:pPr>
    </w:p>
    <w:p w14:paraId="78E639FC" w14:textId="5C1A33A5" w:rsidR="00AF198C" w:rsidRPr="00DC4DBC" w:rsidRDefault="00AF198C" w:rsidP="014CA7D8">
      <w:pPr>
        <w:jc w:val="center"/>
        <w:rPr>
          <w:sz w:val="24"/>
          <w:szCs w:val="24"/>
        </w:rPr>
      </w:pPr>
    </w:p>
    <w:p w14:paraId="47534948" w14:textId="37E1BB13" w:rsidR="00AF198C" w:rsidRPr="00DC4DBC" w:rsidRDefault="00AF198C" w:rsidP="014CA7D8">
      <w:pPr>
        <w:jc w:val="center"/>
        <w:rPr>
          <w:sz w:val="24"/>
          <w:szCs w:val="24"/>
        </w:rPr>
      </w:pPr>
    </w:p>
    <w:p w14:paraId="74E36435" w14:textId="172815E0" w:rsidR="00AF198C" w:rsidRPr="00DC4DBC" w:rsidRDefault="00AF198C" w:rsidP="014CA7D8">
      <w:pPr>
        <w:jc w:val="center"/>
        <w:rPr>
          <w:sz w:val="24"/>
          <w:szCs w:val="24"/>
        </w:rPr>
      </w:pPr>
    </w:p>
    <w:p w14:paraId="2F94B3B5" w14:textId="0113D790" w:rsidR="00AF198C" w:rsidRPr="00DC4DBC" w:rsidRDefault="00AF198C" w:rsidP="014CA7D8">
      <w:pPr>
        <w:jc w:val="center"/>
        <w:rPr>
          <w:sz w:val="24"/>
          <w:szCs w:val="24"/>
        </w:rPr>
      </w:pPr>
    </w:p>
    <w:p w14:paraId="44885BE9" w14:textId="68119DD6" w:rsidR="00AF198C" w:rsidRPr="00DC4DBC" w:rsidRDefault="00AF198C" w:rsidP="014CA7D8">
      <w:pPr>
        <w:jc w:val="center"/>
        <w:rPr>
          <w:sz w:val="24"/>
          <w:szCs w:val="24"/>
        </w:rPr>
      </w:pPr>
    </w:p>
    <w:p w14:paraId="486AEB37" w14:textId="51DC4DE5" w:rsidR="00AF198C" w:rsidRPr="00DC4DBC" w:rsidRDefault="4858B69C" w:rsidP="014CA7D8">
      <w:pPr>
        <w:jc w:val="center"/>
        <w:rPr>
          <w:sz w:val="28"/>
          <w:szCs w:val="28"/>
        </w:rPr>
      </w:pPr>
      <w:r w:rsidRPr="00DC4DBC">
        <w:rPr>
          <w:b/>
          <w:bCs/>
          <w:sz w:val="28"/>
          <w:szCs w:val="28"/>
        </w:rPr>
        <w:t>ΚΟΖΑΝΗ</w:t>
      </w:r>
    </w:p>
    <w:p w14:paraId="2701BCDD" w14:textId="68525C8F" w:rsidR="00483FEC" w:rsidRDefault="587D877A" w:rsidP="51EFB407">
      <w:pPr>
        <w:jc w:val="center"/>
        <w:rPr>
          <w:b/>
          <w:bCs/>
          <w:sz w:val="28"/>
          <w:szCs w:val="28"/>
        </w:rPr>
      </w:pPr>
      <w:r w:rsidRPr="7E16571E">
        <w:rPr>
          <w:b/>
          <w:bCs/>
          <w:sz w:val="28"/>
          <w:szCs w:val="28"/>
        </w:rPr>
        <w:t>ΣΕΠΤΕΜΒΡΙΟΣ</w:t>
      </w:r>
      <w:r w:rsidR="002D7BE1" w:rsidRPr="7E16571E">
        <w:rPr>
          <w:b/>
          <w:bCs/>
          <w:sz w:val="28"/>
          <w:szCs w:val="28"/>
        </w:rPr>
        <w:t xml:space="preserve"> </w:t>
      </w:r>
      <w:r w:rsidR="4858B69C" w:rsidRPr="7E16571E">
        <w:rPr>
          <w:b/>
          <w:bCs/>
          <w:sz w:val="28"/>
          <w:szCs w:val="28"/>
        </w:rPr>
        <w:t>2025</w:t>
      </w:r>
    </w:p>
    <w:p w14:paraId="05268826" w14:textId="77777777" w:rsidR="00483FEC" w:rsidRDefault="00483FEC">
      <w:pPr>
        <w:keepNext w:val="0"/>
        <w:keepLines w:val="0"/>
        <w:rPr>
          <w:b/>
          <w:bCs/>
          <w:sz w:val="28"/>
          <w:szCs w:val="28"/>
        </w:rPr>
      </w:pPr>
      <w:r>
        <w:rPr>
          <w:b/>
          <w:bCs/>
          <w:sz w:val="28"/>
          <w:szCs w:val="28"/>
        </w:rPr>
        <w:br w:type="page"/>
      </w:r>
    </w:p>
    <w:p w14:paraId="7A9E600F" w14:textId="77777777" w:rsidR="00AF198C" w:rsidRPr="00DC4DBC" w:rsidRDefault="00AF198C" w:rsidP="51EFB407">
      <w:pPr>
        <w:jc w:val="center"/>
        <w:rPr>
          <w:b/>
          <w:bCs/>
          <w:sz w:val="28"/>
          <w:szCs w:val="28"/>
        </w:rPr>
      </w:pPr>
    </w:p>
    <w:p w14:paraId="5AD19B3D" w14:textId="18E3F78D" w:rsidR="00AF198C" w:rsidRPr="00DC4DBC" w:rsidRDefault="006E2953">
      <w:r w:rsidRPr="00DC4DBC">
        <w:br w:type="page"/>
      </w:r>
    </w:p>
    <w:p w14:paraId="6FDBE26F" w14:textId="0AA04028" w:rsidR="00AF198C" w:rsidRPr="00DC4DBC" w:rsidRDefault="46A6B000" w:rsidP="74605402">
      <w:pPr>
        <w:pStyle w:val="1"/>
        <w:rPr>
          <w:rFonts w:ascii="Calibri" w:eastAsia="Calibri" w:hAnsi="Calibri" w:cs="Calibri"/>
          <w:b w:val="0"/>
          <w:bCs w:val="0"/>
        </w:rPr>
      </w:pPr>
      <w:bookmarkStart w:id="0" w:name="_Toc729341421"/>
      <w:r w:rsidRPr="7E16571E">
        <w:rPr>
          <w:rFonts w:ascii="Calibri" w:hAnsi="Calibri" w:cs="Calibri"/>
        </w:rPr>
        <w:lastRenderedPageBreak/>
        <w:t>ΠΙΝΑΚΑΣ ΠΕΡΙΕΧΟΜΕΝΩΝ</w:t>
      </w:r>
      <w:bookmarkEnd w:id="0"/>
    </w:p>
    <w:sdt>
      <w:sdtPr>
        <w:id w:val="2079274686"/>
        <w:docPartObj>
          <w:docPartGallery w:val="Table of Contents"/>
          <w:docPartUnique/>
        </w:docPartObj>
      </w:sdtPr>
      <w:sdtEndPr/>
      <w:sdtContent>
        <w:p w14:paraId="0DD87196" w14:textId="351ADD07" w:rsidR="007A6E69" w:rsidRDefault="7E16571E" w:rsidP="7E16571E">
          <w:pPr>
            <w:pStyle w:val="10"/>
            <w:tabs>
              <w:tab w:val="right" w:leader="dot" w:pos="9015"/>
            </w:tabs>
            <w:rPr>
              <w:rStyle w:val="-"/>
              <w:noProof/>
              <w:kern w:val="2"/>
              <w:lang w:eastAsia="el-GR"/>
              <w14:ligatures w14:val="standardContextual"/>
            </w:rPr>
          </w:pPr>
          <w:r>
            <w:fldChar w:fldCharType="begin"/>
          </w:r>
          <w:r w:rsidR="007A6E69">
            <w:instrText>TOC \o "1-9" \z \u \h</w:instrText>
          </w:r>
          <w:r>
            <w:fldChar w:fldCharType="separate"/>
          </w:r>
          <w:hyperlink w:anchor="_Toc729341421">
            <w:r w:rsidRPr="7E16571E">
              <w:rPr>
                <w:rStyle w:val="-"/>
              </w:rPr>
              <w:t>ΠΙΝΑΚΑΣ ΠΕΡΙΕΧΟΜΕΝΩΝ</w:t>
            </w:r>
            <w:r w:rsidR="007A6E69">
              <w:tab/>
            </w:r>
            <w:r w:rsidR="007A6E69">
              <w:fldChar w:fldCharType="begin"/>
            </w:r>
            <w:r w:rsidR="007A6E69">
              <w:instrText>PAGEREF _Toc729341421 \h</w:instrText>
            </w:r>
            <w:r w:rsidR="007A6E69">
              <w:fldChar w:fldCharType="separate"/>
            </w:r>
            <w:r w:rsidRPr="7E16571E">
              <w:rPr>
                <w:rStyle w:val="-"/>
              </w:rPr>
              <w:t>3</w:t>
            </w:r>
            <w:r w:rsidR="007A6E69">
              <w:fldChar w:fldCharType="end"/>
            </w:r>
          </w:hyperlink>
        </w:p>
        <w:p w14:paraId="438A4B27" w14:textId="734092C2" w:rsidR="007A6E69" w:rsidRDefault="7E16571E" w:rsidP="7E16571E">
          <w:pPr>
            <w:pStyle w:val="10"/>
            <w:tabs>
              <w:tab w:val="right" w:leader="dot" w:pos="9015"/>
            </w:tabs>
            <w:rPr>
              <w:rStyle w:val="-"/>
              <w:noProof/>
              <w:kern w:val="2"/>
              <w:lang w:eastAsia="el-GR"/>
              <w14:ligatures w14:val="standardContextual"/>
            </w:rPr>
          </w:pPr>
          <w:hyperlink w:anchor="_Toc1986147144">
            <w:r w:rsidRPr="7E16571E">
              <w:rPr>
                <w:rStyle w:val="-"/>
              </w:rPr>
              <w:t>ΕΝΤΥΠΟ ΠΡΟΣΦΟΡΑΣ</w:t>
            </w:r>
            <w:r w:rsidR="3817DA15">
              <w:tab/>
            </w:r>
            <w:r w:rsidR="3817DA15">
              <w:fldChar w:fldCharType="begin"/>
            </w:r>
            <w:r w:rsidR="3817DA15">
              <w:instrText>PAGEREF _Toc1986147144 \h</w:instrText>
            </w:r>
            <w:r w:rsidR="3817DA15">
              <w:fldChar w:fldCharType="separate"/>
            </w:r>
            <w:r w:rsidRPr="7E16571E">
              <w:rPr>
                <w:rStyle w:val="-"/>
              </w:rPr>
              <w:t>5</w:t>
            </w:r>
            <w:r w:rsidR="3817DA15">
              <w:fldChar w:fldCharType="end"/>
            </w:r>
          </w:hyperlink>
        </w:p>
        <w:p w14:paraId="2B71F1D5" w14:textId="6F1E74C4" w:rsidR="007A6E69" w:rsidRDefault="7E16571E" w:rsidP="7E16571E">
          <w:pPr>
            <w:pStyle w:val="10"/>
            <w:tabs>
              <w:tab w:val="left" w:pos="435"/>
              <w:tab w:val="right" w:leader="dot" w:pos="9015"/>
            </w:tabs>
            <w:rPr>
              <w:rStyle w:val="-"/>
              <w:noProof/>
              <w:kern w:val="2"/>
              <w:lang w:eastAsia="el-GR"/>
              <w14:ligatures w14:val="standardContextual"/>
            </w:rPr>
          </w:pPr>
          <w:hyperlink w:anchor="_Toc5349627">
            <w:r w:rsidRPr="7E16571E">
              <w:rPr>
                <w:rStyle w:val="-"/>
              </w:rPr>
              <w:t>1.</w:t>
            </w:r>
            <w:r w:rsidR="3817DA15">
              <w:tab/>
            </w:r>
            <w:r w:rsidRPr="7E16571E">
              <w:rPr>
                <w:rStyle w:val="-"/>
              </w:rPr>
              <w:t>ΓΕΝΙΚΟΙ ΟΡΟΙ ΤΙΜΟΛΟΓΙΟΥ</w:t>
            </w:r>
            <w:r w:rsidR="3817DA15">
              <w:tab/>
            </w:r>
            <w:r w:rsidR="3817DA15">
              <w:fldChar w:fldCharType="begin"/>
            </w:r>
            <w:r w:rsidR="3817DA15">
              <w:instrText>PAGEREF _Toc5349627 \h</w:instrText>
            </w:r>
            <w:r w:rsidR="3817DA15">
              <w:fldChar w:fldCharType="separate"/>
            </w:r>
            <w:r w:rsidRPr="7E16571E">
              <w:rPr>
                <w:rStyle w:val="-"/>
              </w:rPr>
              <w:t>7</w:t>
            </w:r>
            <w:r w:rsidR="3817DA15">
              <w:fldChar w:fldCharType="end"/>
            </w:r>
          </w:hyperlink>
        </w:p>
        <w:p w14:paraId="4D5749FA" w14:textId="72340B2D" w:rsidR="007A6E69" w:rsidRDefault="7E16571E" w:rsidP="7E16571E">
          <w:pPr>
            <w:pStyle w:val="10"/>
            <w:tabs>
              <w:tab w:val="left" w:pos="435"/>
              <w:tab w:val="right" w:leader="dot" w:pos="9015"/>
            </w:tabs>
            <w:rPr>
              <w:rStyle w:val="-"/>
              <w:noProof/>
              <w:kern w:val="2"/>
              <w:lang w:eastAsia="el-GR"/>
              <w14:ligatures w14:val="standardContextual"/>
            </w:rPr>
          </w:pPr>
          <w:hyperlink w:anchor="_Toc280346896">
            <w:r w:rsidRPr="7E16571E">
              <w:rPr>
                <w:rStyle w:val="-"/>
              </w:rPr>
              <w:t>2.</w:t>
            </w:r>
            <w:r w:rsidR="3817DA15">
              <w:tab/>
            </w:r>
            <w:r w:rsidRPr="7E16571E">
              <w:rPr>
                <w:rStyle w:val="-"/>
              </w:rPr>
              <w:t>ΤΙΜΟΛΟΓΙΟ ΠΡΟΣΦΟΡΑΣ</w:t>
            </w:r>
            <w:r w:rsidR="3817DA15">
              <w:tab/>
            </w:r>
            <w:r w:rsidR="3817DA15">
              <w:fldChar w:fldCharType="begin"/>
            </w:r>
            <w:r w:rsidR="3817DA15">
              <w:instrText>PAGEREF _Toc280346896 \h</w:instrText>
            </w:r>
            <w:r w:rsidR="3817DA15">
              <w:fldChar w:fldCharType="separate"/>
            </w:r>
            <w:r w:rsidRPr="7E16571E">
              <w:rPr>
                <w:rStyle w:val="-"/>
              </w:rPr>
              <w:t>9</w:t>
            </w:r>
            <w:r w:rsidR="3817DA15">
              <w:fldChar w:fldCharType="end"/>
            </w:r>
          </w:hyperlink>
        </w:p>
        <w:p w14:paraId="5F06E520" w14:textId="551CCE45" w:rsidR="7E16571E" w:rsidRDefault="7E16571E" w:rsidP="7E16571E">
          <w:pPr>
            <w:pStyle w:val="10"/>
            <w:tabs>
              <w:tab w:val="left" w:pos="435"/>
              <w:tab w:val="right" w:leader="dot" w:pos="9015"/>
            </w:tabs>
            <w:rPr>
              <w:rStyle w:val="-"/>
            </w:rPr>
          </w:pPr>
          <w:hyperlink w:anchor="_Toc419057296">
            <w:r w:rsidRPr="7E16571E">
              <w:rPr>
                <w:rStyle w:val="-"/>
              </w:rPr>
              <w:t>3.</w:t>
            </w:r>
            <w:r>
              <w:tab/>
            </w:r>
            <w:r w:rsidRPr="7E16571E">
              <w:rPr>
                <w:rStyle w:val="-"/>
              </w:rPr>
              <w:t>ΠΡΟΜΕΤΡΗΣΗ/ΠΡΟΫΠΟΛΟΓΙΣΜΟΣ ΜΕΛΕΤΗΣ</w:t>
            </w:r>
            <w:r>
              <w:tab/>
            </w:r>
            <w:r>
              <w:fldChar w:fldCharType="begin"/>
            </w:r>
            <w:r>
              <w:instrText>PAGEREF _Toc419057296 \h</w:instrText>
            </w:r>
            <w:r>
              <w:fldChar w:fldCharType="separate"/>
            </w:r>
            <w:r w:rsidRPr="7E16571E">
              <w:rPr>
                <w:rStyle w:val="-"/>
              </w:rPr>
              <w:t>12</w:t>
            </w:r>
            <w:r>
              <w:fldChar w:fldCharType="end"/>
            </w:r>
          </w:hyperlink>
          <w:r>
            <w:fldChar w:fldCharType="end"/>
          </w:r>
        </w:p>
      </w:sdtContent>
    </w:sdt>
    <w:p w14:paraId="1B923EA0" w14:textId="28BDCE3E" w:rsidR="0060476C" w:rsidRPr="00DC4DBC" w:rsidRDefault="0060476C" w:rsidP="65B92BF8">
      <w:pPr>
        <w:pStyle w:val="10"/>
        <w:tabs>
          <w:tab w:val="right" w:leader="dot" w:pos="9015"/>
        </w:tabs>
        <w:rPr>
          <w:rStyle w:val="-"/>
          <w:noProof/>
          <w:kern w:val="2"/>
          <w:lang w:eastAsia="el-GR"/>
          <w14:ligatures w14:val="standardContextual"/>
        </w:rPr>
      </w:pPr>
    </w:p>
    <w:p w14:paraId="2BC26457" w14:textId="547936AC" w:rsidR="74605402" w:rsidRPr="00DC4DBC" w:rsidRDefault="74605402" w:rsidP="74605402">
      <w:pPr>
        <w:pStyle w:val="10"/>
        <w:tabs>
          <w:tab w:val="right" w:leader="dot" w:pos="9015"/>
        </w:tabs>
        <w:rPr>
          <w:rStyle w:val="-"/>
        </w:rPr>
      </w:pPr>
    </w:p>
    <w:p w14:paraId="79F9AA07" w14:textId="3241BED2" w:rsidR="00483FEC" w:rsidRDefault="00483FEC">
      <w:pPr>
        <w:keepNext w:val="0"/>
        <w:keepLines w:val="0"/>
        <w:rPr>
          <w:b/>
          <w:bCs/>
          <w:sz w:val="24"/>
          <w:szCs w:val="24"/>
        </w:rPr>
      </w:pPr>
      <w:r>
        <w:rPr>
          <w:b/>
          <w:bCs/>
          <w:sz w:val="24"/>
          <w:szCs w:val="24"/>
        </w:rPr>
        <w:br w:type="page"/>
      </w:r>
    </w:p>
    <w:p w14:paraId="1F424DCA" w14:textId="77777777" w:rsidR="00AF198C" w:rsidRPr="00DC4DBC" w:rsidRDefault="00AF198C" w:rsidP="74605402">
      <w:pPr>
        <w:jc w:val="center"/>
        <w:rPr>
          <w:b/>
          <w:bCs/>
          <w:sz w:val="24"/>
          <w:szCs w:val="24"/>
        </w:rPr>
      </w:pPr>
    </w:p>
    <w:p w14:paraId="6408A796" w14:textId="06DA4365" w:rsidR="74605402" w:rsidRPr="00DC4DBC" w:rsidRDefault="74605402" w:rsidP="1F82DC41"/>
    <w:p w14:paraId="577128E3" w14:textId="2B3A79B6" w:rsidR="002717FF" w:rsidRDefault="1F82DC41" w:rsidP="002717FF">
      <w:r>
        <w:br w:type="page"/>
      </w:r>
    </w:p>
    <w:p w14:paraId="37C6353A" w14:textId="77777777" w:rsidR="002717FF" w:rsidRPr="002717FF" w:rsidRDefault="002717FF" w:rsidP="002717FF">
      <w:pPr>
        <w:pStyle w:val="1"/>
      </w:pPr>
      <w:bookmarkStart w:id="1" w:name="_Toc1986147144"/>
      <w:r>
        <w:lastRenderedPageBreak/>
        <w:t>ΕΝΤΥΠΟ ΠΡΟΣΦΟΡΑΣ</w:t>
      </w:r>
      <w:bookmarkEnd w:id="1"/>
      <w:r>
        <w:t> </w:t>
      </w:r>
    </w:p>
    <w:p w14:paraId="49F4BD99" w14:textId="77777777" w:rsidR="002717FF" w:rsidRPr="002717FF" w:rsidRDefault="002717FF" w:rsidP="3010BA92">
      <w:pPr>
        <w:jc w:val="both"/>
      </w:pPr>
      <w:r>
        <w:t xml:space="preserve">(Κριτήριο ανάθεσης είναι η </w:t>
      </w:r>
      <w:r w:rsidRPr="3010BA92">
        <w:rPr>
          <w:u w:val="single"/>
        </w:rPr>
        <w:t>πλέον συμφέρουσα από οικονομική άποψη προσφορά, μόνο βάσει τιμής σύμφωνα με τις διατάξεις του άρθρου 311 του Ν. 4412/2016</w:t>
      </w:r>
      <w:r>
        <w:t xml:space="preserve"> όπως τροποποιήθηκε, συμπληρώθηκε και ισχύει σήμερα εφόσον είναι σύμφωνη με τις τεχνικές προδιαγραφές.    Η αποζημίωση του αναδόχου θα υπολογίζεται κάθε φορά  με την εφαρμογή των επί μέρους τιμών μονάδας της προσφοράς σύμφωνα με τα αναγραφόμενα στο τεύχος του τιμολογίου μελέτης,  των τεχνικών προδιαγραφών και λοιπών συνοδευτικών τευχών της παρούσας προκήρυξης σύμβασης.  </w:t>
      </w:r>
    </w:p>
    <w:p w14:paraId="4D1A7404" w14:textId="77777777" w:rsidR="002717FF" w:rsidRPr="002717FF" w:rsidRDefault="002717FF" w:rsidP="002717FF">
      <w:r w:rsidRPr="002717FF">
        <w:t>Του /της   </w:t>
      </w:r>
    </w:p>
    <w:p w14:paraId="0AE1AAB4" w14:textId="77777777" w:rsidR="002717FF" w:rsidRPr="002717FF" w:rsidRDefault="002717FF" w:rsidP="002717FF">
      <w:r w:rsidRPr="002717FF">
        <w:t>………………………………………………………………………………………………………………………………….…………………………………………………………………………………………………………………………………………………………………………………………………………………………………………………………………………………………………………………………………… </w:t>
      </w:r>
    </w:p>
    <w:p w14:paraId="0E5E686D" w14:textId="77777777" w:rsidR="002717FF" w:rsidRPr="002717FF" w:rsidRDefault="002717FF" w:rsidP="002717FF">
      <w:r w:rsidRPr="002717FF">
        <w:t>με έδρα τ………………………………οδός ………………………………</w:t>
      </w:r>
      <w:proofErr w:type="spellStart"/>
      <w:r w:rsidRPr="002717FF">
        <w:t>αριθμ</w:t>
      </w:r>
      <w:proofErr w:type="spellEnd"/>
      <w:r w:rsidRPr="002717FF">
        <w:t>…………………… </w:t>
      </w:r>
    </w:p>
    <w:p w14:paraId="56D8D771" w14:textId="77777777" w:rsidR="002717FF" w:rsidRPr="002717FF" w:rsidRDefault="002717FF" w:rsidP="002717FF">
      <w:r w:rsidRPr="002717FF">
        <w:t>Τ.Κ. …………………</w:t>
      </w:r>
      <w:proofErr w:type="spellStart"/>
      <w:r w:rsidRPr="002717FF">
        <w:t>Τηλ</w:t>
      </w:r>
      <w:proofErr w:type="spellEnd"/>
      <w:r w:rsidRPr="002717FF">
        <w:t>. …………………….</w:t>
      </w:r>
      <w:proofErr w:type="spellStart"/>
      <w:r w:rsidRPr="002717FF">
        <w:t>Fax</w:t>
      </w:r>
      <w:proofErr w:type="spellEnd"/>
      <w:r w:rsidRPr="002717FF">
        <w:t>…………………… </w:t>
      </w:r>
    </w:p>
    <w:p w14:paraId="57CDEC95" w14:textId="77777777" w:rsidR="002717FF" w:rsidRPr="002717FF" w:rsidRDefault="002717FF" w:rsidP="002717FF">
      <w:r w:rsidRPr="002717FF">
        <w:t>Προς: </w:t>
      </w:r>
    </w:p>
    <w:p w14:paraId="11F9E480" w14:textId="77777777" w:rsidR="002717FF" w:rsidRPr="002717FF" w:rsidRDefault="002717FF" w:rsidP="002717FF">
      <w:r w:rsidRPr="002717FF">
        <w:t>Δημοτική Επιχείρηση Ύδρευσης – Αποχέτευσης (ΔΕΥΑ) Κοζάνης </w:t>
      </w:r>
    </w:p>
    <w:p w14:paraId="3ABFCA35" w14:textId="3FC09461" w:rsidR="002717FF" w:rsidRPr="002717FF" w:rsidRDefault="002717FF" w:rsidP="3010BA92">
      <w:pPr>
        <w:jc w:val="both"/>
      </w:pPr>
      <w:r>
        <w:t xml:space="preserve">Αφού έλαβα γνώση της Διακήρυξης της Δημοπρασίας της </w:t>
      </w:r>
      <w:r w:rsidR="0127BD7B">
        <w:t>παροχής υπηρεσιών</w:t>
      </w:r>
      <w:r>
        <w:t xml:space="preserve"> που αναγράφεται στην επικεφαλίδα και των λοιπών στοιχείων Δημοπράτησης, καθώς και των συνθηκών εκτέλεσης  αυτής, υποβάλλω την παρούσα προσφορά </w:t>
      </w:r>
      <w:r w:rsidRPr="3010BA92">
        <w:rPr>
          <w:b/>
          <w:bCs/>
        </w:rPr>
        <w:t>και δηλώνω ότι αποδέχομαι πλήρως και χωρίς επιφύλαξη</w:t>
      </w:r>
      <w:r>
        <w:t xml:space="preserve"> όλα αυτά και αναλαμβάνω την εκτέλεση της </w:t>
      </w:r>
      <w:r w:rsidR="2EEC5EB8">
        <w:t>παροχής υπηρεσιών</w:t>
      </w:r>
      <w:r w:rsidR="3010BA92">
        <w:t xml:space="preserve"> </w:t>
      </w:r>
      <w:r>
        <w:t>αυτής  με τις ακόλουθες τιμές μονάδας της προσφοράς μου ανά είδος  του Προϋπολογισμού Μελέτης και για κάθε εργασία αυτού και σύμφωνα με τους όρους της παρούσας προκήρυξης σύμβασης. </w:t>
      </w:r>
    </w:p>
    <w:p w14:paraId="6ABD2692" w14:textId="34DB1C70" w:rsidR="002717FF" w:rsidRPr="002717FF" w:rsidRDefault="002717FF" w:rsidP="002717FF">
      <w:r w:rsidRPr="002717FF">
        <w:rPr>
          <w:noProof/>
        </w:rPr>
        <w:drawing>
          <wp:inline distT="0" distB="0" distL="0" distR="0" wp14:anchorId="28DCC033" wp14:editId="128FE1EE">
            <wp:extent cx="5731510" cy="2083435"/>
            <wp:effectExtent l="0" t="0" r="2540" b="0"/>
            <wp:docPr id="1035218132" name="Εικόνα 3" descr="Πλαίσιο κειμένου 1, Πλαίσιο κειμέν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Πλαίσιο κειμένου 1, Πλαίσιο κειμένου"/>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083435"/>
                    </a:xfrm>
                    <a:prstGeom prst="rect">
                      <a:avLst/>
                    </a:prstGeom>
                    <a:noFill/>
                    <a:ln>
                      <a:noFill/>
                    </a:ln>
                  </pic:spPr>
                </pic:pic>
              </a:graphicData>
            </a:graphic>
          </wp:inline>
        </w:drawing>
      </w:r>
      <w:r w:rsidRPr="002717FF">
        <w:t> </w:t>
      </w:r>
    </w:p>
    <w:p w14:paraId="757DAEA4" w14:textId="77777777" w:rsidR="002717FF" w:rsidRPr="002717FF" w:rsidRDefault="002717FF" w:rsidP="002717FF">
      <w:r w:rsidRPr="002717FF">
        <w:t> </w:t>
      </w:r>
    </w:p>
    <w:p w14:paraId="3E494466" w14:textId="7B818FC6" w:rsidR="002717FF" w:rsidRDefault="002717FF" w:rsidP="002717FF">
      <w:r>
        <w:t> </w:t>
      </w:r>
    </w:p>
    <w:p w14:paraId="63F0E337" w14:textId="4E135A04" w:rsidR="00AF198C" w:rsidRPr="00DC4DBC" w:rsidRDefault="363CDA92" w:rsidP="007A6E69">
      <w:pPr>
        <w:pStyle w:val="1"/>
        <w:numPr>
          <w:ilvl w:val="0"/>
          <w:numId w:val="25"/>
        </w:numPr>
        <w:jc w:val="left"/>
        <w:rPr>
          <w:rFonts w:ascii="Calibri" w:hAnsi="Calibri" w:cs="Calibri"/>
        </w:rPr>
      </w:pPr>
      <w:bookmarkStart w:id="2" w:name="_Toc5349627"/>
      <w:r w:rsidRPr="7E16571E">
        <w:rPr>
          <w:rFonts w:ascii="Calibri" w:hAnsi="Calibri" w:cs="Calibri"/>
        </w:rPr>
        <w:t>ΓΕΝΙΚΟΙ ΟΡΟΙ ΤΙΜΟΛΟΓΙΟΥ</w:t>
      </w:r>
      <w:bookmarkEnd w:id="2"/>
    </w:p>
    <w:p w14:paraId="35F7BED6" w14:textId="6C1FC6FF" w:rsidR="00AF198C" w:rsidRDefault="003F7735" w:rsidP="00295BBD">
      <w:pPr>
        <w:spacing w:line="276" w:lineRule="auto"/>
        <w:jc w:val="both"/>
      </w:pPr>
      <w:r>
        <w:lastRenderedPageBreak/>
        <w:t xml:space="preserve">Αντικείμενο του παρόντος τιμολογίου είναι ο καθορισμός των τιμών μονάδων με τις οποίες θα εκτελεσθεί η έντεχνη παροχή υπηρεσιών </w:t>
      </w:r>
      <w:r w:rsidRPr="7321E8AA">
        <w:rPr>
          <w:b/>
          <w:bCs/>
        </w:rPr>
        <w:t>«</w:t>
      </w:r>
      <w:r w:rsidR="3E20FC2A" w:rsidRPr="7321E8AA">
        <w:rPr>
          <w:b/>
          <w:bCs/>
        </w:rPr>
        <w:t>Παροχή Υπηρεσιών Συντήρησης και Λειτουργίας Κύριων και Βοηθητικών Αντλιοστασίων Τηλεθέρμανσης για τις περιόδους 2025/2026 &amp; 2026/2027</w:t>
      </w:r>
      <w:r w:rsidRPr="7321E8AA">
        <w:rPr>
          <w:b/>
          <w:bCs/>
        </w:rPr>
        <w:t>»</w:t>
      </w:r>
      <w:r>
        <w:t xml:space="preserve"> - Αριθμός Αναφοράς ΤΘ </w:t>
      </w:r>
      <w:r w:rsidR="0C36D23B">
        <w:t>0562</w:t>
      </w:r>
      <w:r>
        <w:t>/2025 όπως καθορίζεται στην παρούσα διακήρυξη και τα αναπόσπαστα σε αυτή παραρτήματά της.</w:t>
      </w:r>
    </w:p>
    <w:p w14:paraId="2E15AC0B" w14:textId="41FA1723" w:rsidR="00C27063" w:rsidRDefault="00C27063" w:rsidP="00295BBD">
      <w:pPr>
        <w:spacing w:line="276" w:lineRule="auto"/>
        <w:jc w:val="both"/>
      </w:pPr>
      <w:r>
        <w:t>Ο Διαγωνιζόμενος θα προσφέρει την Τιμή Μονάδας για την προσφορά του με ακρίβεια δύο (2) δεκαδικών ψηφίων επί των τιμών μονάδας του παρόντος τιμολογίου</w:t>
      </w:r>
    </w:p>
    <w:p w14:paraId="3945A423" w14:textId="354C332D" w:rsidR="00C27063" w:rsidRDefault="00C27063" w:rsidP="00295BBD">
      <w:pPr>
        <w:spacing w:line="276" w:lineRule="auto"/>
        <w:jc w:val="both"/>
        <w:rPr>
          <w:u w:val="single"/>
        </w:rPr>
      </w:pPr>
      <w:r>
        <w:t xml:space="preserve">Κριτήριο ανάθεσης είναι αποκλειστικά η </w:t>
      </w:r>
      <w:r w:rsidRPr="00C27063">
        <w:rPr>
          <w:u w:val="single"/>
        </w:rPr>
        <w:t xml:space="preserve">πλέον συμφέρουσα από οικονομική άποψη προσφορά, αποκλειστικά μόνο βάσει τιμής </w:t>
      </w:r>
      <w:r w:rsidRPr="00C27063">
        <w:rPr>
          <w:b/>
          <w:bCs/>
          <w:u w:val="single"/>
        </w:rPr>
        <w:t>για την παροχή υπηρεσιών που συμμορφώνονται με τις τεχνικές προδιαγραφές,</w:t>
      </w:r>
      <w:r w:rsidRPr="00C27063">
        <w:rPr>
          <w:u w:val="single"/>
        </w:rPr>
        <w:t xml:space="preserve"> σύμφωνα με τις διατάξεις του άρθρου 311 του Ν.4412/20216</w:t>
      </w:r>
    </w:p>
    <w:p w14:paraId="62D18207" w14:textId="32518BF8" w:rsidR="00111BCC" w:rsidRPr="00111BCC" w:rsidRDefault="00111BCC" w:rsidP="00295BBD">
      <w:pPr>
        <w:spacing w:line="276" w:lineRule="auto"/>
        <w:jc w:val="both"/>
      </w:pPr>
      <w:r w:rsidRPr="00111BCC">
        <w:t xml:space="preserve">Ο ΑΝΑΔΟΧΟΣ </w:t>
      </w:r>
      <w:proofErr w:type="spellStart"/>
      <w:r w:rsidRPr="00111BCC">
        <w:t>βαρύνεται</w:t>
      </w:r>
      <w:proofErr w:type="spellEnd"/>
      <w:r w:rsidRPr="00111BCC">
        <w:t xml:space="preserve"> </w:t>
      </w:r>
      <w:r w:rsidRPr="00111BCC">
        <w:rPr>
          <w:b/>
          <w:bCs/>
        </w:rPr>
        <w:t>με κράτηση ύψους 0,10% υπέρ της ΕΑΔΗΣΥ</w:t>
      </w:r>
      <w:r w:rsidRPr="00111BCC">
        <w:t xml:space="preserve">, η οποία υπολογίζεται επί της αξίας, εκτός ΦΠΑ, της αρχικής, καθώς και κάθε συμπληρωματικής σύμβασης σύμφωνα με το άρθρο 7 του ν.4912/2022. Το ποσό κράτησης </w:t>
      </w:r>
      <w:proofErr w:type="spellStart"/>
      <w:r w:rsidRPr="00111BCC">
        <w:t>παρακρατείται</w:t>
      </w:r>
      <w:proofErr w:type="spellEnd"/>
      <w:r w:rsidRPr="00111BCC">
        <w:t xml:space="preserve"> από τον </w:t>
      </w:r>
      <w:r w:rsidR="00A46CE2">
        <w:t>Α</w:t>
      </w:r>
      <w:r w:rsidRPr="00111BCC">
        <w:t xml:space="preserve">ναθέτοντα </w:t>
      </w:r>
      <w:r w:rsidR="00A46CE2">
        <w:t>Φ</w:t>
      </w:r>
      <w:r w:rsidRPr="00111BCC">
        <w:t>ορέα στο όνομα και για λογαριασμό της Ενιαίας Αρχής Δημοσίων Συμβάσεων, σύμφωνα με όσα ορίζονται στον ειδικό Κανονισμό Οικονομικής Διαχείρισης.</w:t>
      </w:r>
    </w:p>
    <w:p w14:paraId="013A8492" w14:textId="77777777" w:rsidR="00111BCC" w:rsidRDefault="00111BCC" w:rsidP="00295BBD">
      <w:pPr>
        <w:spacing w:line="276" w:lineRule="auto"/>
        <w:jc w:val="both"/>
      </w:pPr>
      <w:r w:rsidRPr="00111BCC">
        <w:t>Στις τιμές μονάδας του τιμολογίου μελέτης περιλαμβάνονται ενδεικτικά αλλά όχι περιοριστικά</w:t>
      </w:r>
      <w:r>
        <w:t>:</w:t>
      </w:r>
    </w:p>
    <w:p w14:paraId="15D89AA1" w14:textId="5E9DA7B9" w:rsidR="00111BCC" w:rsidRPr="00295BBD" w:rsidRDefault="00111BCC" w:rsidP="00295BBD">
      <w:pPr>
        <w:keepNext w:val="0"/>
        <w:keepLines w:val="0"/>
        <w:numPr>
          <w:ilvl w:val="0"/>
          <w:numId w:val="23"/>
        </w:numPr>
        <w:suppressAutoHyphens/>
        <w:spacing w:after="120" w:line="276" w:lineRule="auto"/>
        <w:jc w:val="both"/>
        <w:rPr>
          <w:rFonts w:eastAsia="Times New Roman" w:cstheme="minorHAnsi"/>
          <w:bCs/>
          <w:lang w:eastAsia="zh-CN"/>
        </w:rPr>
      </w:pPr>
      <w:r w:rsidRPr="00295BBD">
        <w:t xml:space="preserve">Οι δαπάνες </w:t>
      </w:r>
      <w:r w:rsidR="00295BBD" w:rsidRPr="00295BBD">
        <w:t>μίσθιων</w:t>
      </w:r>
      <w:r w:rsidRPr="00295BBD">
        <w:t>, ημερομισθίων, υπερωριών, αποζημιώσεων για εργασίας κατά τις νυκτερινές ώρες και εξαιρέσιμες ημέρες</w:t>
      </w:r>
      <w:r w:rsidRPr="00295BBD">
        <w:rPr>
          <w:rFonts w:eastAsia="Times New Roman" w:cstheme="minorHAnsi"/>
          <w:bCs/>
          <w:lang w:eastAsia="zh-CN"/>
        </w:rPr>
        <w:t>, ασφάλισης, δώρων εορτών, επιδόματος αδείας, αποζημιώσεως λόγω απολύσεως, κλπ. του πάσης φύσεων προσωπικού που θα απασχολήσει ο Ανάδοχος.</w:t>
      </w:r>
    </w:p>
    <w:p w14:paraId="7720099A" w14:textId="77777777" w:rsidR="00111BCC" w:rsidRPr="00295BBD" w:rsidRDefault="00111BCC" w:rsidP="00295BBD">
      <w:pPr>
        <w:keepNext w:val="0"/>
        <w:keepLines w:val="0"/>
        <w:numPr>
          <w:ilvl w:val="0"/>
          <w:numId w:val="23"/>
        </w:numPr>
        <w:suppressAutoHyphens/>
        <w:spacing w:after="120" w:line="276" w:lineRule="auto"/>
        <w:jc w:val="both"/>
        <w:rPr>
          <w:rFonts w:eastAsia="Times New Roman" w:cstheme="minorHAnsi"/>
          <w:bCs/>
          <w:lang w:eastAsia="zh-CN"/>
        </w:rPr>
      </w:pPr>
      <w:r w:rsidRPr="00295BBD">
        <w:rPr>
          <w:rFonts w:eastAsia="Times New Roman" w:cstheme="minorHAnsi"/>
          <w:bCs/>
          <w:lang w:eastAsia="zh-CN"/>
        </w:rPr>
        <w:t xml:space="preserve">Οι δαπάνες για κάθε είδους κρατήσεις, φόρους, δασμούς, ασφάλιστρα, τόκους κεφαλαίων, μετακινήσεις του προσωπικού στην έδρα της Υπηρεσίας, οι πρόσθετες δαπάνες από τις διάφορες δυσχέρειες και εμπόδια κατά την εκτέλεση των εργασιών, τα διοικητικά έξοδα λειτουργίας γραφείων κλπ. Καθώς και τα επισφαλή έξοδα από δυσχερείς κάθε είδους </w:t>
      </w:r>
      <w:proofErr w:type="spellStart"/>
      <w:r w:rsidRPr="00295BBD">
        <w:rPr>
          <w:rFonts w:eastAsia="Times New Roman" w:cstheme="minorHAnsi"/>
          <w:bCs/>
          <w:lang w:eastAsia="zh-CN"/>
        </w:rPr>
        <w:t>προβλεφθείσες</w:t>
      </w:r>
      <w:proofErr w:type="spellEnd"/>
      <w:r w:rsidRPr="00295BBD">
        <w:rPr>
          <w:rFonts w:eastAsia="Times New Roman" w:cstheme="minorHAnsi"/>
          <w:bCs/>
          <w:lang w:eastAsia="zh-CN"/>
        </w:rPr>
        <w:t xml:space="preserve"> ή απρόβλεπτες.</w:t>
      </w:r>
    </w:p>
    <w:p w14:paraId="75F5F973" w14:textId="77777777" w:rsidR="00111BCC" w:rsidRPr="00295BBD" w:rsidRDefault="00111BCC" w:rsidP="00295BBD">
      <w:pPr>
        <w:keepNext w:val="0"/>
        <w:keepLines w:val="0"/>
        <w:numPr>
          <w:ilvl w:val="0"/>
          <w:numId w:val="23"/>
        </w:numPr>
        <w:suppressAutoHyphens/>
        <w:spacing w:after="120" w:line="276" w:lineRule="auto"/>
        <w:jc w:val="both"/>
        <w:rPr>
          <w:rFonts w:eastAsia="Times New Roman" w:cstheme="minorHAnsi"/>
          <w:bCs/>
          <w:lang w:eastAsia="zh-CN"/>
        </w:rPr>
      </w:pPr>
      <w:r w:rsidRPr="00295BBD">
        <w:rPr>
          <w:rFonts w:eastAsia="Times New Roman" w:cstheme="minorHAnsi"/>
          <w:bCs/>
          <w:lang w:eastAsia="zh-CN"/>
        </w:rPr>
        <w:t>Οι εισφορές κάθε μορφής, καταβολές και οι υπόλοιπες επιβαρύνσεις αυτών των διαφόρων ασφαλιστικών οργανισμών και άλλων ταμείων κύριας ή επικουρικής ασφάλισης, όπως επίσης και κάθε νόμιμη υποχρέωση ή επιβάρυνση που γενικά αφορά την εκτέλεση κάθε εργασίας που προβλέπεται στην τιμή μονάδας του παρόντος τιμολογίου.</w:t>
      </w:r>
    </w:p>
    <w:p w14:paraId="33ECFB3A" w14:textId="3616EDF7" w:rsidR="00111BCC" w:rsidRPr="00295BBD" w:rsidRDefault="00111BCC" w:rsidP="00295BBD">
      <w:pPr>
        <w:keepNext w:val="0"/>
        <w:keepLines w:val="0"/>
        <w:numPr>
          <w:ilvl w:val="0"/>
          <w:numId w:val="23"/>
        </w:numPr>
        <w:suppressAutoHyphens/>
        <w:spacing w:after="120" w:line="276" w:lineRule="auto"/>
        <w:jc w:val="both"/>
        <w:rPr>
          <w:rFonts w:eastAsia="Times New Roman" w:cstheme="minorHAnsi"/>
          <w:bCs/>
          <w:lang w:eastAsia="zh-CN"/>
        </w:rPr>
      </w:pPr>
      <w:r w:rsidRPr="00295BBD">
        <w:rPr>
          <w:rFonts w:eastAsia="Times New Roman" w:cstheme="minorHAnsi"/>
          <w:bCs/>
          <w:lang w:eastAsia="zh-CN"/>
        </w:rPr>
        <w:t>Οι δαπάνες του προσωπικού για συμμετοχή στο πρόγραμμα επιφυλακής της Υπηρεσίας.</w:t>
      </w:r>
    </w:p>
    <w:p w14:paraId="13066EEF" w14:textId="073E3DDB" w:rsidR="00111BCC" w:rsidRPr="00295BBD" w:rsidRDefault="00111BCC" w:rsidP="00295BBD">
      <w:pPr>
        <w:keepNext w:val="0"/>
        <w:keepLines w:val="0"/>
        <w:numPr>
          <w:ilvl w:val="0"/>
          <w:numId w:val="23"/>
        </w:numPr>
        <w:suppressAutoHyphens/>
        <w:spacing w:after="120" w:line="276" w:lineRule="auto"/>
        <w:jc w:val="both"/>
        <w:rPr>
          <w:rFonts w:eastAsia="Times New Roman" w:cstheme="minorHAnsi"/>
          <w:bCs/>
          <w:lang w:eastAsia="zh-CN"/>
        </w:rPr>
      </w:pPr>
      <w:r w:rsidRPr="00295BBD">
        <w:rPr>
          <w:rFonts w:eastAsia="Times New Roman" w:cstheme="minorHAnsi"/>
          <w:bCs/>
          <w:lang w:eastAsia="zh-CN"/>
        </w:rPr>
        <w:t>Οι δαπάνες του προσωπικού για συμμετοχή στο πρόγραμμα βαρδιών της Υπηρεσίας.</w:t>
      </w:r>
    </w:p>
    <w:p w14:paraId="138291DB" w14:textId="2DC242A9" w:rsidR="00111BCC" w:rsidRPr="00295BBD" w:rsidRDefault="00111BCC" w:rsidP="00295BBD">
      <w:pPr>
        <w:keepNext w:val="0"/>
        <w:keepLines w:val="0"/>
        <w:numPr>
          <w:ilvl w:val="0"/>
          <w:numId w:val="23"/>
        </w:numPr>
        <w:suppressAutoHyphens/>
        <w:spacing w:after="120" w:line="276" w:lineRule="auto"/>
        <w:jc w:val="both"/>
        <w:rPr>
          <w:rFonts w:eastAsia="Times New Roman" w:cstheme="minorHAnsi"/>
          <w:bCs/>
          <w:lang w:eastAsia="zh-CN"/>
        </w:rPr>
      </w:pPr>
      <w:r w:rsidRPr="00295BBD">
        <w:rPr>
          <w:rFonts w:eastAsia="Times New Roman" w:cstheme="minorHAnsi"/>
          <w:bCs/>
          <w:lang w:eastAsia="zh-CN"/>
        </w:rPr>
        <w:t>Οι δαπάνες μετ</w:t>
      </w:r>
      <w:r w:rsidR="007543C1" w:rsidRPr="00295BBD">
        <w:rPr>
          <w:rFonts w:eastAsia="Times New Roman" w:cstheme="minorHAnsi"/>
          <w:bCs/>
          <w:lang w:eastAsia="zh-CN"/>
        </w:rPr>
        <w:t>ακίνησης του τεχνικού προσωπικού συνεργείων στην έδρα της επιχείρησης και οι δαπάνες μετακίνησης του επιβλέπον</w:t>
      </w:r>
      <w:r w:rsidR="00295BBD" w:rsidRPr="00295BBD">
        <w:rPr>
          <w:rFonts w:eastAsia="Times New Roman" w:cstheme="minorHAnsi"/>
          <w:bCs/>
          <w:lang w:eastAsia="zh-CN"/>
        </w:rPr>
        <w:t>τα</w:t>
      </w:r>
      <w:r w:rsidR="007543C1" w:rsidRPr="00295BBD">
        <w:rPr>
          <w:rFonts w:eastAsia="Times New Roman" w:cstheme="minorHAnsi"/>
          <w:bCs/>
          <w:lang w:eastAsia="zh-CN"/>
        </w:rPr>
        <w:t xml:space="preserve"> μηχανικού και των συνεργείων εκτέλεσης των κατ’ αποκοπή εργασιών με ίδια μέσα.</w:t>
      </w:r>
    </w:p>
    <w:p w14:paraId="7047A8F1" w14:textId="7ECF53D4" w:rsidR="007543C1" w:rsidRPr="00295BBD" w:rsidRDefault="007543C1" w:rsidP="00295BBD">
      <w:pPr>
        <w:keepNext w:val="0"/>
        <w:keepLines w:val="0"/>
        <w:numPr>
          <w:ilvl w:val="0"/>
          <w:numId w:val="23"/>
        </w:numPr>
        <w:suppressAutoHyphens/>
        <w:spacing w:after="120" w:line="276" w:lineRule="auto"/>
        <w:jc w:val="both"/>
        <w:rPr>
          <w:rFonts w:eastAsia="Times New Roman" w:cstheme="minorHAnsi"/>
          <w:bCs/>
          <w:lang w:eastAsia="zh-CN"/>
        </w:rPr>
      </w:pPr>
      <w:r w:rsidRPr="00295BBD">
        <w:rPr>
          <w:rFonts w:eastAsia="Times New Roman" w:cstheme="minorHAnsi"/>
          <w:bCs/>
          <w:lang w:eastAsia="zh-CN"/>
        </w:rPr>
        <w:t>Οι δαπάνες γραφείου (χαρτικά, γραφικά, μελάνες) και γραμματειακή υποστήριξη του Αναδόχου.</w:t>
      </w:r>
    </w:p>
    <w:p w14:paraId="2F078242" w14:textId="5C2C31CD" w:rsidR="007543C1" w:rsidRPr="00295BBD" w:rsidRDefault="007543C1" w:rsidP="00295BBD">
      <w:pPr>
        <w:keepNext w:val="0"/>
        <w:keepLines w:val="0"/>
        <w:numPr>
          <w:ilvl w:val="0"/>
          <w:numId w:val="23"/>
        </w:numPr>
        <w:suppressAutoHyphens/>
        <w:spacing w:after="120" w:line="276" w:lineRule="auto"/>
        <w:jc w:val="both"/>
        <w:rPr>
          <w:rFonts w:eastAsia="Times New Roman" w:cstheme="minorHAnsi"/>
          <w:bCs/>
          <w:lang w:eastAsia="zh-CN"/>
        </w:rPr>
      </w:pPr>
      <w:r w:rsidRPr="00295BBD">
        <w:rPr>
          <w:rFonts w:eastAsia="Times New Roman" w:cstheme="minorHAnsi"/>
          <w:bCs/>
          <w:lang w:eastAsia="zh-CN"/>
        </w:rPr>
        <w:t>Η δαπάνη για την τήρηση πλήρων στατιστικών στοιχείων από τον Ανάδοχο και της σύνταξης εκθέσεων και αναφορών που απαιτούνται ή τυχόν απαιτηθούν από την Υπηρεσία.</w:t>
      </w:r>
    </w:p>
    <w:p w14:paraId="0315E818" w14:textId="33FCC608" w:rsidR="007543C1" w:rsidRPr="00295BBD" w:rsidRDefault="007543C1" w:rsidP="3817DA15">
      <w:pPr>
        <w:keepNext w:val="0"/>
        <w:keepLines w:val="0"/>
        <w:numPr>
          <w:ilvl w:val="0"/>
          <w:numId w:val="23"/>
        </w:numPr>
        <w:suppressAutoHyphens/>
        <w:spacing w:after="120" w:line="276" w:lineRule="auto"/>
        <w:jc w:val="both"/>
        <w:rPr>
          <w:rFonts w:eastAsia="Times New Roman" w:cstheme="minorBidi"/>
          <w:lang w:eastAsia="zh-CN"/>
        </w:rPr>
      </w:pPr>
      <w:r w:rsidRPr="3817DA15">
        <w:rPr>
          <w:rFonts w:eastAsia="Times New Roman" w:cstheme="minorBidi"/>
          <w:lang w:eastAsia="zh-CN"/>
        </w:rPr>
        <w:lastRenderedPageBreak/>
        <w:t xml:space="preserve">Γενικώς όλες τις δαπάνες που απαιτούνται για την ολοκλήρωση της σύμβασης, όπως αυτή περιγράφεται στη Τεχνική </w:t>
      </w:r>
      <w:r w:rsidR="12AE50ED" w:rsidRPr="3817DA15">
        <w:rPr>
          <w:rFonts w:eastAsia="Times New Roman" w:cstheme="minorBidi"/>
          <w:lang w:eastAsia="zh-CN"/>
        </w:rPr>
        <w:t>Έκθεση</w:t>
      </w:r>
      <w:r w:rsidRPr="3817DA15">
        <w:rPr>
          <w:rFonts w:eastAsia="Times New Roman" w:cstheme="minorBidi"/>
          <w:lang w:eastAsia="zh-CN"/>
        </w:rPr>
        <w:t xml:space="preserve"> και τις Τεχνικές Προδιαγραφές </w:t>
      </w:r>
      <w:r w:rsidR="00A46CE2" w:rsidRPr="3817DA15">
        <w:rPr>
          <w:rFonts w:eastAsia="Times New Roman" w:cstheme="minorBidi"/>
          <w:lang w:eastAsia="zh-CN"/>
        </w:rPr>
        <w:t xml:space="preserve">καθώς </w:t>
      </w:r>
      <w:r w:rsidRPr="3817DA15">
        <w:rPr>
          <w:rFonts w:eastAsia="Times New Roman" w:cstheme="minorBidi"/>
          <w:lang w:eastAsia="zh-CN"/>
        </w:rPr>
        <w:t>και των λοιπών αναπόσπαστων παραρτημάτων της παρούσας διακήρυξης.</w:t>
      </w:r>
    </w:p>
    <w:p w14:paraId="3915B824" w14:textId="77777777" w:rsidR="00295BBD" w:rsidRPr="00295BBD" w:rsidRDefault="00295BBD" w:rsidP="00295BBD">
      <w:pPr>
        <w:keepNext w:val="0"/>
        <w:keepLines w:val="0"/>
        <w:suppressAutoHyphens/>
        <w:spacing w:after="120" w:line="276" w:lineRule="auto"/>
        <w:ind w:left="284"/>
        <w:jc w:val="both"/>
        <w:rPr>
          <w:rFonts w:eastAsia="Times New Roman" w:cstheme="minorHAnsi"/>
          <w:bCs/>
          <w:lang w:eastAsia="zh-CN"/>
        </w:rPr>
      </w:pPr>
    </w:p>
    <w:p w14:paraId="2D7A206D" w14:textId="52F1A558" w:rsidR="007543C1" w:rsidRPr="00295BBD" w:rsidRDefault="007543C1" w:rsidP="00295BBD">
      <w:pPr>
        <w:keepNext w:val="0"/>
        <w:keepLines w:val="0"/>
        <w:suppressAutoHyphens/>
        <w:spacing w:after="120" w:line="276" w:lineRule="auto"/>
        <w:jc w:val="both"/>
        <w:rPr>
          <w:rFonts w:eastAsia="Times New Roman" w:cstheme="minorHAnsi"/>
          <w:bCs/>
          <w:lang w:eastAsia="zh-CN"/>
        </w:rPr>
      </w:pPr>
      <w:r w:rsidRPr="00295BBD">
        <w:rPr>
          <w:rFonts w:eastAsia="Times New Roman" w:cstheme="minorHAnsi"/>
          <w:bCs/>
          <w:lang w:eastAsia="zh-CN"/>
        </w:rPr>
        <w:t>Στις τιμές μονάδας του παρόντος τιμολογίου δεν περιλαμβάνονται:</w:t>
      </w:r>
    </w:p>
    <w:p w14:paraId="757F4678" w14:textId="58AF19FE" w:rsidR="007543C1" w:rsidRPr="00295BBD" w:rsidRDefault="007543C1" w:rsidP="72A5BA85">
      <w:pPr>
        <w:pStyle w:val="a"/>
        <w:rPr>
          <w:rFonts w:eastAsia="Times New Roman" w:cstheme="minorBidi"/>
        </w:rPr>
      </w:pPr>
      <w:r>
        <w:t>Ο Φόρος Προστιθέμενης Αξίας (ΦΠΑ) επί των τιμολογίων που εκδίδει ο Ανάδοχος προς τη ΔΕΥΑ Κοζάνης, ο οποίος βαρύνει τη ΔΕΥΑ Κοζάνης.</w:t>
      </w:r>
    </w:p>
    <w:p w14:paraId="1A416171" w14:textId="74A16B4F" w:rsidR="007543C1" w:rsidRPr="00295BBD" w:rsidRDefault="007543C1" w:rsidP="72A5BA85">
      <w:pPr>
        <w:pStyle w:val="a"/>
        <w:suppressAutoHyphens/>
        <w:spacing w:line="276" w:lineRule="auto"/>
        <w:rPr>
          <w:rFonts w:eastAsia="Times New Roman" w:cstheme="minorHAnsi"/>
          <w:bCs/>
        </w:rPr>
      </w:pPr>
      <w:r w:rsidRPr="72A5BA85">
        <w:rPr>
          <w:rFonts w:eastAsia="Times New Roman" w:cstheme="minorBidi"/>
        </w:rPr>
        <w:t xml:space="preserve">Η αξία των αναλώσιμων υλικών και </w:t>
      </w:r>
      <w:proofErr w:type="spellStart"/>
      <w:r w:rsidRPr="72A5BA85">
        <w:rPr>
          <w:rFonts w:eastAsia="Times New Roman" w:cstheme="minorBidi"/>
        </w:rPr>
        <w:t>μικροϋλικών</w:t>
      </w:r>
      <w:proofErr w:type="spellEnd"/>
      <w:r w:rsidRPr="72A5BA85">
        <w:rPr>
          <w:rFonts w:eastAsia="Times New Roman" w:cstheme="minorBidi"/>
        </w:rPr>
        <w:t xml:space="preserve"> (εκτός γραφικών, μέσων ατομικής προστασίας, εργαλείων) τα οποία είναι απαραίτητα για την εκτέλεση των εργασιών</w:t>
      </w:r>
      <w:r w:rsidR="009E11D5" w:rsidRPr="72A5BA85">
        <w:rPr>
          <w:rFonts w:eastAsia="Times New Roman" w:cstheme="minorBidi"/>
        </w:rPr>
        <w:t xml:space="preserve"> συντήρησης και αποκατάστασης.</w:t>
      </w:r>
    </w:p>
    <w:p w14:paraId="7E7F34C9" w14:textId="28A53721" w:rsidR="009E11D5" w:rsidRPr="00295BBD" w:rsidRDefault="009E11D5" w:rsidP="72A5BA85">
      <w:pPr>
        <w:pStyle w:val="a"/>
        <w:suppressAutoHyphens/>
        <w:spacing w:line="276" w:lineRule="auto"/>
        <w:rPr>
          <w:rFonts w:eastAsia="Times New Roman" w:cstheme="minorHAnsi"/>
          <w:bCs/>
        </w:rPr>
      </w:pPr>
      <w:r w:rsidRPr="72A5BA85">
        <w:rPr>
          <w:rFonts w:eastAsia="Times New Roman" w:cstheme="minorBidi"/>
        </w:rPr>
        <w:t>Η αξία των απαιτούμενων ανταλλακτικών λόγω φυσιολογικής φθοράς ή φθοράς οφειλόμενης στη συνήθη χρήση ή απρόβλεπτων γεγονότων και γενικά λόγω βλάβης που δεν οφείλεται σε υπαιτιότητα του Αναδόχου.</w:t>
      </w:r>
    </w:p>
    <w:p w14:paraId="7FEAB243" w14:textId="77777777" w:rsidR="009E11D5" w:rsidRPr="005F0586" w:rsidRDefault="009E11D5" w:rsidP="00295BBD">
      <w:pPr>
        <w:keepNext w:val="0"/>
        <w:keepLines w:val="0"/>
        <w:suppressAutoHyphens/>
        <w:spacing w:after="120" w:line="276" w:lineRule="auto"/>
        <w:jc w:val="both"/>
        <w:rPr>
          <w:rFonts w:eastAsia="Times New Roman" w:cstheme="minorHAnsi"/>
          <w:bCs/>
          <w:lang w:eastAsia="zh-CN"/>
        </w:rPr>
      </w:pPr>
    </w:p>
    <w:p w14:paraId="3DC54C25" w14:textId="70986079" w:rsidR="009E11D5" w:rsidRPr="005F0586" w:rsidRDefault="009E11D5" w:rsidP="00295BBD">
      <w:pPr>
        <w:keepNext w:val="0"/>
        <w:keepLines w:val="0"/>
        <w:suppressAutoHyphens/>
        <w:spacing w:after="120" w:line="276" w:lineRule="auto"/>
        <w:jc w:val="both"/>
        <w:rPr>
          <w:rFonts w:eastAsia="Times New Roman" w:cstheme="minorHAnsi"/>
          <w:bCs/>
          <w:lang w:eastAsia="zh-CN"/>
        </w:rPr>
      </w:pPr>
      <w:r w:rsidRPr="005F0586">
        <w:rPr>
          <w:rFonts w:eastAsia="Times New Roman" w:cstheme="minorHAnsi"/>
          <w:bCs/>
          <w:lang w:eastAsia="zh-CN"/>
        </w:rPr>
        <w:t xml:space="preserve">Η καταβολή του τιμήματος θα γίνεται τμηματικά μετά την έγκριση της σχετικής </w:t>
      </w:r>
      <w:r w:rsidR="005F0586" w:rsidRPr="005F0586">
        <w:rPr>
          <w:rFonts w:eastAsia="Times New Roman" w:cstheme="minorHAnsi"/>
          <w:bCs/>
          <w:lang w:eastAsia="zh-CN"/>
        </w:rPr>
        <w:t>πιστοποίησης</w:t>
      </w:r>
      <w:r w:rsidRPr="005F0586">
        <w:rPr>
          <w:rFonts w:eastAsia="Times New Roman" w:cstheme="minorHAnsi"/>
          <w:bCs/>
          <w:lang w:eastAsia="zh-CN"/>
        </w:rPr>
        <w:t xml:space="preserve"> της προσκόμισης του σχετικού παραστατικού στην αρμόδια οικονομική Υπηρεσία της ΔΕΥΑ ΚΟΖΑΝΗΣ μαζί με όλα τα σχετικά νόμιμα δικαιολογητικά ως απαιτούνται από τις ισχύουσες διατάξεις και νομοθεσία κατά τον χρόνο εξόφλησης και την έκδοση του σχετικού εντάλματος πληρωμής από την Υπηρεσία.</w:t>
      </w:r>
    </w:p>
    <w:p w14:paraId="16E72A81" w14:textId="33D0A518" w:rsidR="005F0586" w:rsidRPr="005F0586" w:rsidRDefault="005F0586" w:rsidP="00295BBD">
      <w:pPr>
        <w:keepNext w:val="0"/>
        <w:keepLines w:val="0"/>
        <w:suppressAutoHyphens/>
        <w:spacing w:after="120" w:line="276" w:lineRule="auto"/>
        <w:jc w:val="both"/>
        <w:rPr>
          <w:rFonts w:eastAsia="Times New Roman" w:cstheme="minorHAnsi"/>
          <w:bCs/>
          <w:lang w:eastAsia="zh-CN"/>
        </w:rPr>
      </w:pPr>
      <w:r w:rsidRPr="005F0586">
        <w:rPr>
          <w:rFonts w:eastAsia="Times New Roman" w:cstheme="minorHAnsi"/>
          <w:bCs/>
          <w:lang w:eastAsia="zh-CN"/>
        </w:rPr>
        <w:t>Όλα τα χρηματικά ποσά και οι πληρωμές που θα διενεργούνται από τον Αναθέτοντα Φορέα θα εκφράζονται σε ευρώ σύμφωνα με την ισχύουσα νομοθεσία.</w:t>
      </w:r>
    </w:p>
    <w:p w14:paraId="5814E9C3" w14:textId="132A7482" w:rsidR="005F0586" w:rsidRDefault="005F0586" w:rsidP="00295BBD">
      <w:pPr>
        <w:keepNext w:val="0"/>
        <w:keepLines w:val="0"/>
        <w:suppressAutoHyphens/>
        <w:spacing w:after="120" w:line="276" w:lineRule="auto"/>
        <w:jc w:val="both"/>
        <w:rPr>
          <w:rFonts w:eastAsia="Times New Roman" w:cstheme="minorHAnsi"/>
          <w:bCs/>
          <w:lang w:eastAsia="zh-CN"/>
        </w:rPr>
      </w:pPr>
      <w:r>
        <w:rPr>
          <w:rFonts w:eastAsia="Times New Roman" w:cstheme="minorHAnsi"/>
          <w:bCs/>
          <w:lang w:eastAsia="zh-CN"/>
        </w:rPr>
        <w:t xml:space="preserve">Όλες οι προαναφερόμενες δαπάνες θα συμπεριληφθούν στο προσφερόμενο ποσοστό έκπτωσης από τον προμηθευτή, στο οποίο θα περιλαμβάνεται και κάθε άλλο έξοδο που θα προκύπτει κατά την εκτέλεση της παρούσας σύμβασης και καμία αμφισβήτηση δεν είναι δυνατό να προκύψει </w:t>
      </w:r>
      <w:r w:rsidR="00FC4DCD">
        <w:rPr>
          <w:rFonts w:eastAsia="Times New Roman" w:cstheme="minorHAnsi"/>
          <w:bCs/>
          <w:lang w:eastAsia="zh-CN"/>
        </w:rPr>
        <w:t>ή</w:t>
      </w:r>
      <w:r>
        <w:rPr>
          <w:rFonts w:eastAsia="Times New Roman" w:cstheme="minorHAnsi"/>
          <w:bCs/>
          <w:lang w:eastAsia="zh-CN"/>
        </w:rPr>
        <w:t xml:space="preserve"> ενδεχόμενη απαίτηση από τον Ανάδοχο, για επιπλέον καταβολή αποζημίωσης σε αυτόν για τις παραπάνω δαπάνες.</w:t>
      </w:r>
    </w:p>
    <w:p w14:paraId="2053FDB7" w14:textId="4DE6829C" w:rsidR="005F0586" w:rsidRDefault="005F0586" w:rsidP="00295BBD">
      <w:pPr>
        <w:keepNext w:val="0"/>
        <w:keepLines w:val="0"/>
        <w:suppressAutoHyphens/>
        <w:spacing w:after="120" w:line="276" w:lineRule="auto"/>
        <w:jc w:val="both"/>
        <w:rPr>
          <w:rFonts w:eastAsia="Times New Roman" w:cstheme="minorHAnsi"/>
          <w:bCs/>
          <w:lang w:eastAsia="zh-CN"/>
        </w:rPr>
      </w:pPr>
      <w:r>
        <w:rPr>
          <w:rFonts w:eastAsia="Times New Roman" w:cstheme="minorHAnsi"/>
          <w:bCs/>
          <w:lang w:eastAsia="zh-CN"/>
        </w:rPr>
        <w:t>Ο Ανάδοχος εγγυάται το σταθερό και αμετάβλητο του προσφερόμενου ποσοστού έκπτωσης, σε όλη την διάρκεια της σύμβασης, παραιτούμενος ρητά κάθε αξιώσεων περί αναπροσαρμογής από κάθε λόγο και αιτία ακόμη και από το άρθρο 338 του Α.Κ.</w:t>
      </w:r>
    </w:p>
    <w:p w14:paraId="0E2028CD" w14:textId="77777777" w:rsidR="00294070" w:rsidRPr="005F0586" w:rsidRDefault="00294070" w:rsidP="00295BBD">
      <w:pPr>
        <w:keepNext w:val="0"/>
        <w:keepLines w:val="0"/>
        <w:suppressAutoHyphens/>
        <w:spacing w:after="120" w:line="276" w:lineRule="auto"/>
        <w:jc w:val="both"/>
        <w:rPr>
          <w:rFonts w:eastAsia="Times New Roman" w:cstheme="minorHAnsi"/>
          <w:bCs/>
          <w:lang w:eastAsia="zh-CN"/>
        </w:rPr>
      </w:pPr>
    </w:p>
    <w:p w14:paraId="43DAA2C0" w14:textId="77777777" w:rsidR="00AF198C" w:rsidRPr="00DC4DBC" w:rsidRDefault="00AF198C" w:rsidP="00295BBD">
      <w:pPr>
        <w:spacing w:line="276" w:lineRule="auto"/>
        <w:jc w:val="both"/>
      </w:pPr>
    </w:p>
    <w:p w14:paraId="12CB7806" w14:textId="2F628044" w:rsidR="00483FEC" w:rsidRDefault="00483FEC">
      <w:pPr>
        <w:keepNext w:val="0"/>
        <w:keepLines w:val="0"/>
      </w:pPr>
      <w:r>
        <w:br w:type="page"/>
      </w:r>
    </w:p>
    <w:p w14:paraId="70DF6FB7" w14:textId="77777777" w:rsidR="74605402" w:rsidRPr="00DC4DBC" w:rsidRDefault="74605402" w:rsidP="00295BBD">
      <w:pPr>
        <w:spacing w:line="276" w:lineRule="auto"/>
        <w:jc w:val="both"/>
      </w:pPr>
    </w:p>
    <w:p w14:paraId="07FAE218" w14:textId="34211831" w:rsidR="74605402" w:rsidRPr="00DC4DBC" w:rsidRDefault="74605402" w:rsidP="00295BBD">
      <w:pPr>
        <w:spacing w:line="276" w:lineRule="auto"/>
        <w:jc w:val="both"/>
      </w:pPr>
    </w:p>
    <w:p w14:paraId="3F7E5F1C" w14:textId="4439E640" w:rsidR="74605402" w:rsidRPr="00DC4DBC" w:rsidRDefault="74605402" w:rsidP="00295BBD">
      <w:pPr>
        <w:spacing w:line="276" w:lineRule="auto"/>
        <w:jc w:val="both"/>
      </w:pPr>
    </w:p>
    <w:p w14:paraId="674631A5" w14:textId="07A60367" w:rsidR="74605402" w:rsidRPr="00DC4DBC" w:rsidRDefault="74605402" w:rsidP="00295BBD">
      <w:pPr>
        <w:spacing w:line="276" w:lineRule="auto"/>
        <w:jc w:val="both"/>
      </w:pPr>
    </w:p>
    <w:p w14:paraId="6FC33EED" w14:textId="27C8F2CE" w:rsidR="67B354C4" w:rsidRPr="00DC4DBC" w:rsidRDefault="67B354C4" w:rsidP="007A6E69">
      <w:pPr>
        <w:pStyle w:val="1"/>
        <w:numPr>
          <w:ilvl w:val="0"/>
          <w:numId w:val="25"/>
        </w:numPr>
        <w:spacing w:line="276" w:lineRule="auto"/>
        <w:rPr>
          <w:rFonts w:ascii="Calibri" w:hAnsi="Calibri" w:cs="Calibri"/>
        </w:rPr>
      </w:pPr>
      <w:bookmarkStart w:id="3" w:name="_Toc280346896"/>
      <w:r w:rsidRPr="7E16571E">
        <w:rPr>
          <w:rFonts w:ascii="Calibri" w:hAnsi="Calibri" w:cs="Calibri"/>
        </w:rPr>
        <w:t xml:space="preserve">ΤΙΜΟΛΟΓΙΟ </w:t>
      </w:r>
      <w:r w:rsidR="002717FF" w:rsidRPr="7E16571E">
        <w:rPr>
          <w:rFonts w:ascii="Calibri" w:hAnsi="Calibri" w:cs="Calibri"/>
        </w:rPr>
        <w:t>ΠΡΟΣΦΟΡΑΣ</w:t>
      </w:r>
      <w:bookmarkEnd w:id="3"/>
    </w:p>
    <w:p w14:paraId="6CD821C2" w14:textId="1B3CE3D5" w:rsidR="74605402" w:rsidRPr="00DC4DBC" w:rsidRDefault="74605402" w:rsidP="5942270D">
      <w:pPr>
        <w:keepNext w:val="0"/>
        <w:keepLines w:val="0"/>
        <w:spacing w:line="276" w:lineRule="auto"/>
        <w:jc w:val="both"/>
      </w:pPr>
      <w:r>
        <w:br w:type="page"/>
      </w:r>
      <w:r>
        <w:lastRenderedPageBreak/>
        <w:br w:type="page"/>
      </w:r>
    </w:p>
    <w:p w14:paraId="294CF696" w14:textId="77E77178" w:rsidR="1E7FA787" w:rsidRDefault="1E7FA787" w:rsidP="10443F45">
      <w:pPr>
        <w:keepNext w:val="0"/>
        <w:keepLines w:val="0"/>
        <w:spacing w:line="276" w:lineRule="auto"/>
        <w:jc w:val="both"/>
        <w:rPr>
          <w:sz w:val="24"/>
          <w:szCs w:val="24"/>
        </w:rPr>
      </w:pPr>
      <w:r w:rsidRPr="10443F45">
        <w:rPr>
          <w:b/>
          <w:bCs/>
          <w:sz w:val="24"/>
          <w:szCs w:val="24"/>
        </w:rPr>
        <w:lastRenderedPageBreak/>
        <w:t>ΑΤ 001 -  Υποστήριξη λειτουργίας, συντήρησης, ελέγχου, εποπτείας Ηλεκτρομηχανολογικού Εξοπλισμού δικτύου διανομής και αγωγών μεταφοράς της εγκατάστασης Τηλεθέρμανσης Κοζάνης, όπως αναφέρεται πλήρως στις Τεχνικές Προδιαγραφές.</w:t>
      </w:r>
    </w:p>
    <w:p w14:paraId="135FE2B4" w14:textId="19932063" w:rsidR="007A6E69" w:rsidRPr="00BF22CF" w:rsidRDefault="6DBCFFD0" w:rsidP="72A5BA85">
      <w:pPr>
        <w:keepNext w:val="0"/>
        <w:keepLines w:val="0"/>
        <w:spacing w:line="278" w:lineRule="auto"/>
        <w:jc w:val="both"/>
      </w:pPr>
      <w:r w:rsidRPr="72A5BA85">
        <w:t>Στην τιμή περιλαμβάνονται :</w:t>
      </w:r>
    </w:p>
    <w:p w14:paraId="27ACC68C" w14:textId="55BECD21" w:rsidR="007A6E69" w:rsidRPr="00BF22CF" w:rsidRDefault="6DBCFFD0" w:rsidP="7E16571E">
      <w:pPr>
        <w:pStyle w:val="a"/>
        <w:spacing w:after="160" w:line="278" w:lineRule="auto"/>
      </w:pPr>
      <w:r w:rsidRPr="7E16571E">
        <w:t xml:space="preserve">Οι δαπάνες προσωπικού για την ημερήσια οκτάωρη απασχόληση σε συνεργείο για την υποστήριξη της λειτουργίας, συντήρησης, ελέγχου, εποπτείας Ηλεκτρομηχανολογικού εξοπλισμού του δικτύου διανομής και των αγωγών μεταφοράς </w:t>
      </w:r>
      <w:proofErr w:type="spellStart"/>
      <w:r w:rsidRPr="7E16571E">
        <w:t>Τηλ</w:t>
      </w:r>
      <w:proofErr w:type="spellEnd"/>
      <w:r w:rsidRPr="7E16571E">
        <w:t>/</w:t>
      </w:r>
      <w:proofErr w:type="spellStart"/>
      <w:r w:rsidRPr="7E16571E">
        <w:t>νσης</w:t>
      </w:r>
      <w:proofErr w:type="spellEnd"/>
      <w:r w:rsidRPr="7E16571E">
        <w:t xml:space="preserve"> Κοζάνης.</w:t>
      </w:r>
    </w:p>
    <w:p w14:paraId="4466D26E" w14:textId="40393951" w:rsidR="007A6E69" w:rsidRPr="00BF22CF" w:rsidRDefault="6DBCFFD0" w:rsidP="7E16571E">
      <w:pPr>
        <w:pStyle w:val="a"/>
        <w:spacing w:after="160" w:line="278" w:lineRule="auto"/>
      </w:pPr>
      <w:r w:rsidRPr="7E16571E">
        <w:t>Οι δαπάνες προσωπικού επιφυλακής του συνεργείου και κάλυψης έκτακτων περιστατικών κατά την εκτέλεση της σύμβασης με εργασία πέραν του ωραρίου συμπεριλαμβανομένου νύχτας, Σαββάτου, Κυριακής και αργιών.</w:t>
      </w:r>
    </w:p>
    <w:p w14:paraId="450D84D0" w14:textId="6F2EA62D" w:rsidR="007A6E69" w:rsidRPr="00BF22CF" w:rsidRDefault="6DBCFFD0" w:rsidP="7E16571E">
      <w:pPr>
        <w:pStyle w:val="a"/>
        <w:spacing w:after="160" w:line="278" w:lineRule="auto"/>
      </w:pPr>
      <w:r w:rsidRPr="7E16571E">
        <w:t>Οι δαπάνες εργοδοτικών και ασφαλιστικών εισφορών.</w:t>
      </w:r>
    </w:p>
    <w:p w14:paraId="2C4BEA31" w14:textId="3ADA444C" w:rsidR="007A6E69" w:rsidRPr="00BF22CF" w:rsidRDefault="6DBCFFD0" w:rsidP="72A5BA85">
      <w:pPr>
        <w:keepNext w:val="0"/>
        <w:keepLines w:val="0"/>
        <w:spacing w:line="278" w:lineRule="auto"/>
        <w:jc w:val="both"/>
      </w:pPr>
      <w:r w:rsidRPr="72A5BA85">
        <w:rPr>
          <w:b/>
          <w:bCs/>
        </w:rPr>
        <w:t>Αριθμός εργαζομένων:</w:t>
      </w:r>
      <w:r w:rsidRPr="72A5BA85">
        <w:t xml:space="preserve"> Δύο (2)</w:t>
      </w:r>
    </w:p>
    <w:p w14:paraId="54A99C58" w14:textId="34663418" w:rsidR="007A6E69" w:rsidRPr="00BF22CF" w:rsidRDefault="6DBCFFD0" w:rsidP="72A5BA85">
      <w:pPr>
        <w:keepNext w:val="0"/>
        <w:keepLines w:val="0"/>
        <w:spacing w:line="278" w:lineRule="auto"/>
        <w:jc w:val="both"/>
      </w:pPr>
      <w:r w:rsidRPr="72A5BA85">
        <w:rPr>
          <w:b/>
          <w:bCs/>
        </w:rPr>
        <w:t>Τιμή Μονάδας (Ολογράφως):</w:t>
      </w:r>
      <w:r w:rsidRPr="72A5BA85">
        <w:t xml:space="preserve"> .......................... €/μήνα</w:t>
      </w:r>
    </w:p>
    <w:p w14:paraId="606CA5FA" w14:textId="7506EA0A" w:rsidR="007A6E69" w:rsidRPr="00BF22CF" w:rsidRDefault="6DBCFFD0" w:rsidP="72A5BA85">
      <w:pPr>
        <w:keepNext w:val="0"/>
        <w:keepLines w:val="0"/>
        <w:spacing w:line="278" w:lineRule="auto"/>
        <w:jc w:val="both"/>
      </w:pPr>
      <w:r w:rsidRPr="72A5BA85">
        <w:rPr>
          <w:b/>
          <w:bCs/>
        </w:rPr>
        <w:t>Τιμή Μονάδας (Αριθμητικώς):</w:t>
      </w:r>
      <w:r w:rsidRPr="72A5BA85">
        <w:t xml:space="preserve"> ......................... €/μήνα</w:t>
      </w:r>
    </w:p>
    <w:p w14:paraId="79E03C64" w14:textId="30B973AD" w:rsidR="007A6E69" w:rsidRPr="00BF22CF" w:rsidRDefault="007A6E69" w:rsidP="72A5BA85">
      <w:pPr>
        <w:keepNext w:val="0"/>
        <w:keepLines w:val="0"/>
      </w:pPr>
    </w:p>
    <w:p w14:paraId="688C34EA" w14:textId="6CF18929" w:rsidR="1EE29586" w:rsidRDefault="1EE29586" w:rsidP="10443F45">
      <w:pPr>
        <w:keepNext w:val="0"/>
        <w:keepLines w:val="0"/>
        <w:spacing w:line="276" w:lineRule="auto"/>
        <w:jc w:val="both"/>
        <w:rPr>
          <w:sz w:val="24"/>
          <w:szCs w:val="24"/>
        </w:rPr>
      </w:pPr>
      <w:r w:rsidRPr="10443F45">
        <w:rPr>
          <w:b/>
          <w:bCs/>
          <w:sz w:val="24"/>
          <w:szCs w:val="24"/>
        </w:rPr>
        <w:t>ΑΤ 002 -  Συντονισμός εργασιών Υποστήριξης λειτουργίας, συντήρησης, ελέγχου, εποπτείας Ηλεκτρομηχανολογικού Εξοπλισμού δικτύου διανομής και αγωγών μεταφοράς της εγκατάστασης Τηλεθέρμανσης Κοζάνης, όπως αναφέρεται πλήρως στις Τεχνικές Προδιαγραφές.</w:t>
      </w:r>
    </w:p>
    <w:p w14:paraId="40861655" w14:textId="6EE7542B" w:rsidR="007A6E69" w:rsidRPr="00BF22CF" w:rsidRDefault="6DBCFFD0" w:rsidP="72A5BA85">
      <w:pPr>
        <w:keepNext w:val="0"/>
        <w:keepLines w:val="0"/>
        <w:spacing w:line="278" w:lineRule="auto"/>
        <w:jc w:val="both"/>
      </w:pPr>
      <w:r w:rsidRPr="72A5BA85">
        <w:t>Στην τιμή περιλαμβάνονται :</w:t>
      </w:r>
    </w:p>
    <w:p w14:paraId="1488BA5D" w14:textId="6D6DEA71" w:rsidR="007A6E69" w:rsidRPr="00BF22CF" w:rsidRDefault="6DBCFFD0" w:rsidP="7E16571E">
      <w:pPr>
        <w:pStyle w:val="a"/>
        <w:spacing w:after="160" w:line="278" w:lineRule="auto"/>
      </w:pPr>
      <w:r w:rsidRPr="7E16571E">
        <w:t xml:space="preserve">Οι δαπάνες προσωπικού για την ημερήσια οκτάωρη απασχόληση σε συνεργείο για την υποστήριξη του συντονισμού εργασιών λειτουργίας, συντήρησης, ελέγχου, εποπτείας Ηλεκτρομηχανολογικού εξοπλισμού δικτύου διανομής και αγωγών μεταφοράς </w:t>
      </w:r>
      <w:proofErr w:type="spellStart"/>
      <w:r w:rsidRPr="7E16571E">
        <w:t>Τηλ</w:t>
      </w:r>
      <w:proofErr w:type="spellEnd"/>
      <w:r w:rsidRPr="7E16571E">
        <w:t>/</w:t>
      </w:r>
      <w:proofErr w:type="spellStart"/>
      <w:r w:rsidRPr="7E16571E">
        <w:t>νσης</w:t>
      </w:r>
      <w:proofErr w:type="spellEnd"/>
      <w:r w:rsidRPr="7E16571E">
        <w:t xml:space="preserve"> Κοζάνης.</w:t>
      </w:r>
    </w:p>
    <w:p w14:paraId="034FC13D" w14:textId="5FD01611" w:rsidR="007A6E69" w:rsidRPr="00BF22CF" w:rsidRDefault="6DBCFFD0" w:rsidP="7E16571E">
      <w:pPr>
        <w:pStyle w:val="a"/>
        <w:spacing w:after="160" w:line="278" w:lineRule="auto"/>
      </w:pPr>
      <w:r w:rsidRPr="7E16571E">
        <w:t>Οι δαπάνες εργοδοτικών και ασφαλιστικών εισφορών.</w:t>
      </w:r>
    </w:p>
    <w:p w14:paraId="7DD4C7E6" w14:textId="0AD854DF" w:rsidR="007A6E69" w:rsidRPr="00BF22CF" w:rsidRDefault="6DBCFFD0" w:rsidP="72A5BA85">
      <w:pPr>
        <w:keepNext w:val="0"/>
        <w:keepLines w:val="0"/>
        <w:spacing w:line="278" w:lineRule="auto"/>
        <w:jc w:val="both"/>
      </w:pPr>
      <w:r w:rsidRPr="72A5BA85">
        <w:rPr>
          <w:b/>
          <w:bCs/>
        </w:rPr>
        <w:t>Αριθμός εργαζομένων:</w:t>
      </w:r>
      <w:r w:rsidRPr="72A5BA85">
        <w:t xml:space="preserve"> Ένας (1)</w:t>
      </w:r>
    </w:p>
    <w:p w14:paraId="0429A949" w14:textId="34663418" w:rsidR="007A6E69" w:rsidRPr="00BF22CF" w:rsidRDefault="6DBCFFD0" w:rsidP="72A5BA85">
      <w:pPr>
        <w:keepNext w:val="0"/>
        <w:keepLines w:val="0"/>
        <w:spacing w:line="278" w:lineRule="auto"/>
        <w:jc w:val="both"/>
      </w:pPr>
      <w:r w:rsidRPr="72A5BA85">
        <w:rPr>
          <w:b/>
          <w:bCs/>
        </w:rPr>
        <w:t>Τιμή Μονάδας (Ολογράφως):</w:t>
      </w:r>
      <w:r w:rsidRPr="72A5BA85">
        <w:t xml:space="preserve"> .......................... €/μήνα</w:t>
      </w:r>
    </w:p>
    <w:p w14:paraId="70D5A942" w14:textId="7506EA0A" w:rsidR="007A6E69" w:rsidRPr="00BF22CF" w:rsidRDefault="6DBCFFD0" w:rsidP="72A5BA85">
      <w:pPr>
        <w:keepNext w:val="0"/>
        <w:keepLines w:val="0"/>
        <w:spacing w:line="278" w:lineRule="auto"/>
        <w:jc w:val="both"/>
      </w:pPr>
      <w:r w:rsidRPr="72A5BA85">
        <w:rPr>
          <w:b/>
          <w:bCs/>
        </w:rPr>
        <w:t>Τιμή Μονάδας (Αριθμητικώς):</w:t>
      </w:r>
      <w:r w:rsidRPr="72A5BA85">
        <w:t xml:space="preserve"> ......................... €/μήνα</w:t>
      </w:r>
    </w:p>
    <w:p w14:paraId="1DE608DA" w14:textId="5F35F321" w:rsidR="007A6E69" w:rsidRPr="00BF22CF" w:rsidRDefault="007A6E69" w:rsidP="72A5BA85">
      <w:pPr>
        <w:keepNext w:val="0"/>
        <w:keepLines w:val="0"/>
        <w:spacing w:line="278" w:lineRule="auto"/>
        <w:jc w:val="both"/>
      </w:pPr>
    </w:p>
    <w:p w14:paraId="7C8A672C" w14:textId="5B785E81" w:rsidR="007A6E69" w:rsidRPr="00BF22CF" w:rsidRDefault="007A6E69" w:rsidP="72A5BA85">
      <w:pPr>
        <w:keepNext w:val="0"/>
        <w:keepLines w:val="0"/>
      </w:pPr>
    </w:p>
    <w:p w14:paraId="78ECFA75" w14:textId="14AA4C63" w:rsidR="007A6E69" w:rsidRPr="00BF22CF" w:rsidRDefault="007A6E69" w:rsidP="72A5BA85">
      <w:pPr>
        <w:keepNext w:val="0"/>
        <w:keepLines w:val="0"/>
      </w:pPr>
    </w:p>
    <w:p w14:paraId="790D2DF6" w14:textId="2A2466D4" w:rsidR="007A6E69" w:rsidRPr="00BF22CF" w:rsidRDefault="007A6E69" w:rsidP="72A5BA85">
      <w:pPr>
        <w:keepNext w:val="0"/>
        <w:keepLines w:val="0"/>
      </w:pPr>
    </w:p>
    <w:p w14:paraId="0B3CFF74" w14:textId="2629829C" w:rsidR="007A6E69" w:rsidRPr="00BF22CF" w:rsidRDefault="007A6E69" w:rsidP="72A5BA85">
      <w:pPr>
        <w:keepNext w:val="0"/>
        <w:keepLines w:val="0"/>
      </w:pPr>
    </w:p>
    <w:p w14:paraId="67560CFA" w14:textId="2D6C3C5C" w:rsidR="248435DC" w:rsidRDefault="248435DC" w:rsidP="10443F45">
      <w:pPr>
        <w:keepNext w:val="0"/>
        <w:keepLines w:val="0"/>
        <w:spacing w:line="276" w:lineRule="auto"/>
        <w:jc w:val="both"/>
        <w:rPr>
          <w:sz w:val="24"/>
          <w:szCs w:val="24"/>
        </w:rPr>
      </w:pPr>
      <w:r w:rsidRPr="10443F45">
        <w:rPr>
          <w:b/>
          <w:bCs/>
          <w:sz w:val="24"/>
          <w:szCs w:val="24"/>
        </w:rPr>
        <w:lastRenderedPageBreak/>
        <w:t xml:space="preserve">ΑΤ 003 - Υποστήριξη λειτουργίας, συντήρησης, ελέγχου, εποπτείας Ηλεκτρομηχανολογικού και Ηλεκτρονικού Εξοπλισμού κύριων, βοηθητικών αντλιοστασίων, λεβητοστασίου, </w:t>
      </w:r>
      <w:proofErr w:type="spellStart"/>
      <w:r w:rsidRPr="10443F45">
        <w:rPr>
          <w:b/>
          <w:bCs/>
          <w:sz w:val="24"/>
          <w:szCs w:val="24"/>
        </w:rPr>
        <w:t>εναποθηκευτών</w:t>
      </w:r>
      <w:proofErr w:type="spellEnd"/>
      <w:r w:rsidRPr="10443F45">
        <w:rPr>
          <w:b/>
          <w:bCs/>
          <w:sz w:val="24"/>
          <w:szCs w:val="24"/>
        </w:rPr>
        <w:t>, όπως αναφέρεται πλήρως στις Τεχνικές Προδιαγραφές.</w:t>
      </w:r>
    </w:p>
    <w:p w14:paraId="6E3A67F6" w14:textId="4DB9A00A" w:rsidR="007A6E69" w:rsidRPr="00BF22CF" w:rsidRDefault="6DBCFFD0" w:rsidP="72A5BA85">
      <w:pPr>
        <w:keepNext w:val="0"/>
        <w:keepLines w:val="0"/>
        <w:spacing w:line="278" w:lineRule="auto"/>
        <w:jc w:val="both"/>
      </w:pPr>
      <w:r w:rsidRPr="72A5BA85">
        <w:t>Στην τιμή περιλαμβάνονται :</w:t>
      </w:r>
    </w:p>
    <w:p w14:paraId="41D16DF9" w14:textId="23A99A31" w:rsidR="007A6E69" w:rsidRPr="00BF22CF" w:rsidRDefault="6DBCFFD0" w:rsidP="7E16571E">
      <w:pPr>
        <w:pStyle w:val="a"/>
        <w:spacing w:after="160" w:line="278" w:lineRule="auto"/>
      </w:pPr>
      <w:r w:rsidRPr="7E16571E">
        <w:t xml:space="preserve">Οι δαπάνες προσωπικού για την ημερήσια οκτάωρη απασχόληση σε συνεργείο για την υποστήριξη της λειτουργίας, συντήρησης, ελέγχου, εποπτείας των κύριων, βοηθητικών αντλιοστασίων, λεβητοστασίου, </w:t>
      </w:r>
      <w:proofErr w:type="spellStart"/>
      <w:r w:rsidRPr="7E16571E">
        <w:t>εναποθηκευτών</w:t>
      </w:r>
      <w:proofErr w:type="spellEnd"/>
      <w:r w:rsidRPr="7E16571E">
        <w:t xml:space="preserve"> της </w:t>
      </w:r>
      <w:proofErr w:type="spellStart"/>
      <w:r w:rsidRPr="7E16571E">
        <w:t>Τηλ</w:t>
      </w:r>
      <w:proofErr w:type="spellEnd"/>
      <w:r w:rsidRPr="7E16571E">
        <w:t>/</w:t>
      </w:r>
      <w:proofErr w:type="spellStart"/>
      <w:r w:rsidRPr="7E16571E">
        <w:t>νσης</w:t>
      </w:r>
      <w:proofErr w:type="spellEnd"/>
      <w:r w:rsidRPr="7E16571E">
        <w:t xml:space="preserve"> Κοζάνης.</w:t>
      </w:r>
    </w:p>
    <w:p w14:paraId="34DF184B" w14:textId="50CB309D" w:rsidR="007A6E69" w:rsidRPr="00BF22CF" w:rsidRDefault="6DBCFFD0" w:rsidP="7E16571E">
      <w:pPr>
        <w:pStyle w:val="a"/>
        <w:spacing w:after="160" w:line="278" w:lineRule="auto"/>
      </w:pPr>
      <w:r w:rsidRPr="7E16571E">
        <w:t>Οι δαπάνες προσωπικού κάλυψης βαρδιών νύχτας, Σαββάτου, Κυριακής και αργιών καθώς και έκτακτων περιστατικών κατά την εκτέλεση της σύμβασης με εργασία πέραν του ωραρίου.</w:t>
      </w:r>
    </w:p>
    <w:p w14:paraId="5B8B8D3A" w14:textId="27A0F7FC" w:rsidR="007A6E69" w:rsidRPr="00BF22CF" w:rsidRDefault="6DBCFFD0" w:rsidP="7E16571E">
      <w:pPr>
        <w:pStyle w:val="a"/>
        <w:spacing w:after="160" w:line="278" w:lineRule="auto"/>
      </w:pPr>
      <w:r w:rsidRPr="7E16571E">
        <w:t>Οι δαπάνες εργοδοτικών και ασφαλιστικών εισφορών.</w:t>
      </w:r>
    </w:p>
    <w:p w14:paraId="59CB1241" w14:textId="5F92C992" w:rsidR="007A6E69" w:rsidRPr="00BF22CF" w:rsidRDefault="6DBCFFD0" w:rsidP="72A5BA85">
      <w:pPr>
        <w:keepNext w:val="0"/>
        <w:keepLines w:val="0"/>
        <w:spacing w:line="278" w:lineRule="auto"/>
        <w:jc w:val="both"/>
      </w:pPr>
      <w:r w:rsidRPr="72A5BA85">
        <w:rPr>
          <w:b/>
          <w:bCs/>
        </w:rPr>
        <w:t>Αριθμός εργαζομένων:</w:t>
      </w:r>
      <w:r w:rsidRPr="72A5BA85">
        <w:t xml:space="preserve"> Έξι (6)</w:t>
      </w:r>
    </w:p>
    <w:p w14:paraId="4435982B" w14:textId="34663418" w:rsidR="007A6E69" w:rsidRPr="00BF22CF" w:rsidRDefault="6DBCFFD0" w:rsidP="72A5BA85">
      <w:pPr>
        <w:keepNext w:val="0"/>
        <w:keepLines w:val="0"/>
        <w:spacing w:line="278" w:lineRule="auto"/>
        <w:jc w:val="both"/>
      </w:pPr>
      <w:r w:rsidRPr="72A5BA85">
        <w:rPr>
          <w:b/>
          <w:bCs/>
        </w:rPr>
        <w:t>Τιμή Μονάδας (Ολογράφως):</w:t>
      </w:r>
      <w:r w:rsidRPr="72A5BA85">
        <w:t xml:space="preserve"> .......................... €/μήνα</w:t>
      </w:r>
    </w:p>
    <w:p w14:paraId="6D62B678" w14:textId="7506EA0A" w:rsidR="007A6E69" w:rsidRPr="00BF22CF" w:rsidRDefault="6DBCFFD0" w:rsidP="72A5BA85">
      <w:pPr>
        <w:keepNext w:val="0"/>
        <w:keepLines w:val="0"/>
        <w:spacing w:line="278" w:lineRule="auto"/>
        <w:jc w:val="both"/>
      </w:pPr>
      <w:r w:rsidRPr="72A5BA85">
        <w:rPr>
          <w:b/>
          <w:bCs/>
        </w:rPr>
        <w:t>Τιμή Μονάδας (Αριθμητικώς):</w:t>
      </w:r>
      <w:r w:rsidRPr="72A5BA85">
        <w:t xml:space="preserve"> ......................... €/μήνα</w:t>
      </w:r>
    </w:p>
    <w:p w14:paraId="06745653" w14:textId="400F2BB1" w:rsidR="007A6E69" w:rsidRPr="00BF22CF" w:rsidRDefault="007A6E69" w:rsidP="10443F45">
      <w:pPr>
        <w:keepNext w:val="0"/>
        <w:keepLines w:val="0"/>
        <w:spacing w:line="278" w:lineRule="auto"/>
        <w:jc w:val="both"/>
      </w:pPr>
    </w:p>
    <w:p w14:paraId="2E77B0B7" w14:textId="4AD1DDA0" w:rsidR="32E939C8" w:rsidRDefault="32E939C8" w:rsidP="10443F45">
      <w:pPr>
        <w:keepNext w:val="0"/>
        <w:keepLines w:val="0"/>
        <w:spacing w:line="276" w:lineRule="auto"/>
        <w:jc w:val="both"/>
        <w:rPr>
          <w:sz w:val="24"/>
          <w:szCs w:val="24"/>
        </w:rPr>
      </w:pPr>
      <w:r w:rsidRPr="10443F45">
        <w:rPr>
          <w:b/>
          <w:bCs/>
          <w:sz w:val="24"/>
          <w:szCs w:val="24"/>
        </w:rPr>
        <w:t xml:space="preserve">ΑΤ 004 -  Συντήρησης, έλεγχος, εποπτείας Ηλεκτρολογικού και Ηλεκτρονικού Εξοπλισμού καθώς και πεδίων μέσης και χαμηλής τάσης κύριων, βοηθητικών αντλιοστασίων, λεβητοστασίου, </w:t>
      </w:r>
      <w:proofErr w:type="spellStart"/>
      <w:r w:rsidRPr="10443F45">
        <w:rPr>
          <w:b/>
          <w:bCs/>
          <w:sz w:val="24"/>
          <w:szCs w:val="24"/>
        </w:rPr>
        <w:t>εναποθηκευτών</w:t>
      </w:r>
      <w:proofErr w:type="spellEnd"/>
      <w:r w:rsidRPr="10443F45">
        <w:rPr>
          <w:b/>
          <w:bCs/>
          <w:sz w:val="24"/>
          <w:szCs w:val="24"/>
        </w:rPr>
        <w:t xml:space="preserve"> της εγκατάστασης Τηλεθέρμανσης Κοζάνης, όπως αναφέρεται πλήρως στις Τεχνικές Προδιαγραφές.</w:t>
      </w:r>
    </w:p>
    <w:p w14:paraId="5D3488D9" w14:textId="1AD26CEC" w:rsidR="007A6E69" w:rsidRPr="00BF22CF" w:rsidRDefault="6DBCFFD0" w:rsidP="72A5BA85">
      <w:pPr>
        <w:keepNext w:val="0"/>
        <w:keepLines w:val="0"/>
        <w:spacing w:line="278" w:lineRule="auto"/>
        <w:jc w:val="both"/>
      </w:pPr>
      <w:r w:rsidRPr="72A5BA85">
        <w:t>Στην τιμή περιλαμβάνονται :</w:t>
      </w:r>
    </w:p>
    <w:p w14:paraId="4F136CAF" w14:textId="7B03AA88" w:rsidR="007A6E69" w:rsidRPr="00BF22CF" w:rsidRDefault="6DBCFFD0" w:rsidP="7E16571E">
      <w:pPr>
        <w:pStyle w:val="a"/>
        <w:spacing w:after="160" w:line="278" w:lineRule="auto"/>
      </w:pPr>
      <w:r w:rsidRPr="7E16571E">
        <w:t xml:space="preserve">Οι δαπάνες προσωπικού για την ημερήσια οκτάωρη απασχόληση για την Συντήρηση, έλεγχο, εποπτεία Ηλεκτρολογικού και Ηλεκτρονικού Εξοπλισμού καθώς και των πεδίων μέσης και χαμηλής τάσης των κύριων, βοηθητικών αντλιοστασίων, λεβητοστασίου, </w:t>
      </w:r>
      <w:proofErr w:type="spellStart"/>
      <w:r w:rsidRPr="7E16571E">
        <w:t>εναποθηκευτών</w:t>
      </w:r>
      <w:proofErr w:type="spellEnd"/>
      <w:r w:rsidRPr="7E16571E">
        <w:t xml:space="preserve"> της </w:t>
      </w:r>
      <w:proofErr w:type="spellStart"/>
      <w:r w:rsidRPr="7E16571E">
        <w:t>Τηλ</w:t>
      </w:r>
      <w:proofErr w:type="spellEnd"/>
      <w:r w:rsidRPr="7E16571E">
        <w:t>/</w:t>
      </w:r>
      <w:proofErr w:type="spellStart"/>
      <w:r w:rsidRPr="7E16571E">
        <w:t>νσης</w:t>
      </w:r>
      <w:proofErr w:type="spellEnd"/>
      <w:r w:rsidRPr="7E16571E">
        <w:t xml:space="preserve"> Κοζάνης.</w:t>
      </w:r>
    </w:p>
    <w:p w14:paraId="0B6BE6E6" w14:textId="5392A9CA" w:rsidR="007A6E69" w:rsidRPr="00BF22CF" w:rsidRDefault="6DBCFFD0" w:rsidP="7E16571E">
      <w:pPr>
        <w:pStyle w:val="a"/>
        <w:spacing w:after="160" w:line="278" w:lineRule="auto"/>
      </w:pPr>
      <w:r w:rsidRPr="7E16571E">
        <w:t>Οι δαπάνες προσωπικού κάλυψης βαρδιών νύχτας, Σαββάτου, Κυριακής και αργιών καθώς και έκτακτων περιστατικών κατά την εκτέλεση της σύμβασης με εργασία πέραν του ωραρίου.</w:t>
      </w:r>
    </w:p>
    <w:p w14:paraId="73F14971" w14:textId="2A83BD77" w:rsidR="007A6E69" w:rsidRPr="00BF22CF" w:rsidRDefault="6DBCFFD0" w:rsidP="7E16571E">
      <w:pPr>
        <w:pStyle w:val="a"/>
        <w:spacing w:after="160" w:line="278" w:lineRule="auto"/>
      </w:pPr>
      <w:r w:rsidRPr="7E16571E">
        <w:t>Οι δαπάνες εργοδοτικών και ασφαλιστικών εισφορών.</w:t>
      </w:r>
    </w:p>
    <w:p w14:paraId="7108F8CB" w14:textId="3BD63959" w:rsidR="007A6E69" w:rsidRPr="00BF22CF" w:rsidRDefault="6DBCFFD0" w:rsidP="72A5BA85">
      <w:pPr>
        <w:keepNext w:val="0"/>
        <w:keepLines w:val="0"/>
        <w:spacing w:line="278" w:lineRule="auto"/>
        <w:jc w:val="both"/>
      </w:pPr>
      <w:r w:rsidRPr="72A5BA85">
        <w:rPr>
          <w:b/>
          <w:bCs/>
        </w:rPr>
        <w:t>Αριθμός εργαζομένων:</w:t>
      </w:r>
      <w:r w:rsidRPr="72A5BA85">
        <w:t xml:space="preserve"> Ένας (1)</w:t>
      </w:r>
    </w:p>
    <w:p w14:paraId="0F462328" w14:textId="34663418" w:rsidR="007A6E69" w:rsidRPr="00BF22CF" w:rsidRDefault="6DBCFFD0" w:rsidP="72A5BA85">
      <w:pPr>
        <w:keepNext w:val="0"/>
        <w:keepLines w:val="0"/>
        <w:spacing w:line="278" w:lineRule="auto"/>
        <w:jc w:val="both"/>
      </w:pPr>
      <w:r w:rsidRPr="72A5BA85">
        <w:rPr>
          <w:b/>
          <w:bCs/>
        </w:rPr>
        <w:t>Τιμή Μονάδας (Ολογράφως):</w:t>
      </w:r>
      <w:r w:rsidRPr="72A5BA85">
        <w:t xml:space="preserve"> .......................... €/μήνα</w:t>
      </w:r>
    </w:p>
    <w:p w14:paraId="17EBBE92" w14:textId="7506EA0A" w:rsidR="007A6E69" w:rsidRPr="00BF22CF" w:rsidRDefault="6DBCFFD0" w:rsidP="72A5BA85">
      <w:pPr>
        <w:keepNext w:val="0"/>
        <w:keepLines w:val="0"/>
        <w:spacing w:line="278" w:lineRule="auto"/>
        <w:jc w:val="both"/>
      </w:pPr>
      <w:r w:rsidRPr="72A5BA85">
        <w:rPr>
          <w:b/>
          <w:bCs/>
        </w:rPr>
        <w:t>Τιμή Μονάδας (Αριθμητικώς):</w:t>
      </w:r>
      <w:r w:rsidRPr="72A5BA85">
        <w:t xml:space="preserve"> ......................... €/μήνα</w:t>
      </w:r>
    </w:p>
    <w:p w14:paraId="3F4C5C7A" w14:textId="282BB6FA" w:rsidR="007A6E69" w:rsidRPr="00BF22CF" w:rsidRDefault="007A6E69" w:rsidP="72A5BA85">
      <w:pPr>
        <w:pStyle w:val="a7"/>
        <w:keepNext w:val="0"/>
        <w:keepLines w:val="0"/>
        <w:spacing w:line="278" w:lineRule="auto"/>
        <w:jc w:val="both"/>
        <w:rPr>
          <w:rFonts w:ascii="Calibri" w:eastAsia="Calibri" w:hAnsi="Calibri" w:cs="Calibri"/>
          <w:b w:val="0"/>
          <w:bCs w:val="0"/>
          <w:sz w:val="22"/>
          <w:szCs w:val="22"/>
        </w:rPr>
        <w:sectPr w:rsidR="007A6E69" w:rsidRPr="00BF22CF" w:rsidSect="002D7BE1">
          <w:headerReference w:type="default" r:id="rId12"/>
          <w:footerReference w:type="default" r:id="rId13"/>
          <w:headerReference w:type="first" r:id="rId14"/>
          <w:footerReference w:type="first" r:id="rId15"/>
          <w:pgSz w:w="11906" w:h="16838"/>
          <w:pgMar w:top="1440" w:right="1440" w:bottom="1440" w:left="1440" w:header="720" w:footer="720" w:gutter="0"/>
          <w:cols w:space="720"/>
          <w:docGrid w:linePitch="360"/>
        </w:sectPr>
      </w:pPr>
    </w:p>
    <w:p w14:paraId="4F3F6D6A" w14:textId="220C5FBB" w:rsidR="74605402" w:rsidRPr="00DC4DBC" w:rsidRDefault="2BDD2FC1" w:rsidP="007A6E69">
      <w:pPr>
        <w:pStyle w:val="1"/>
        <w:numPr>
          <w:ilvl w:val="0"/>
          <w:numId w:val="25"/>
        </w:numPr>
        <w:rPr>
          <w:rFonts w:ascii="Calibri" w:hAnsi="Calibri" w:cs="Calibri"/>
        </w:rPr>
      </w:pPr>
      <w:bookmarkStart w:id="4" w:name="_Toc419057296"/>
      <w:r w:rsidRPr="7E16571E">
        <w:rPr>
          <w:rFonts w:ascii="Calibri" w:hAnsi="Calibri" w:cs="Calibri"/>
        </w:rPr>
        <w:lastRenderedPageBreak/>
        <w:t>ΠΡΟΜΕΤΡΗΣΗ/ΠΡΟΫΠΟΛΟΓΙΣΜΟΣ ΜΕΛΕΤΗΣ</w:t>
      </w:r>
      <w:bookmarkEnd w:id="4"/>
    </w:p>
    <w:tbl>
      <w:tblPr>
        <w:tblW w:w="15221" w:type="dxa"/>
        <w:jc w:val="center"/>
        <w:tblLayout w:type="fixed"/>
        <w:tblLook w:val="06A0" w:firstRow="1" w:lastRow="0" w:firstColumn="1" w:lastColumn="0" w:noHBand="1" w:noVBand="1"/>
      </w:tblPr>
      <w:tblGrid>
        <w:gridCol w:w="1312"/>
        <w:gridCol w:w="7633"/>
        <w:gridCol w:w="1292"/>
        <w:gridCol w:w="1261"/>
        <w:gridCol w:w="1921"/>
        <w:gridCol w:w="1802"/>
      </w:tblGrid>
      <w:tr w:rsidR="002717FF" w:rsidRPr="002717FF" w14:paraId="15B95FED" w14:textId="77777777" w:rsidTr="7E16571E">
        <w:trPr>
          <w:trHeight w:val="300"/>
          <w:jc w:val="center"/>
        </w:trPr>
        <w:tc>
          <w:tcPr>
            <w:tcW w:w="1312" w:type="dxa"/>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A6A6A6" w:themeFill="background1" w:themeFillShade="A6"/>
            <w:tcMar>
              <w:top w:w="15" w:type="dxa"/>
              <w:left w:w="15" w:type="dxa"/>
              <w:right w:w="15" w:type="dxa"/>
            </w:tcMar>
          </w:tcPr>
          <w:p w14:paraId="04845180" w14:textId="075FD067" w:rsidR="6084659F" w:rsidRPr="002717FF" w:rsidRDefault="0A079684" w:rsidP="7E16571E">
            <w:pPr>
              <w:spacing w:after="0"/>
              <w:jc w:val="center"/>
              <w:rPr>
                <w:sz w:val="18"/>
                <w:szCs w:val="18"/>
              </w:rPr>
            </w:pPr>
            <w:r w:rsidRPr="7E16571E">
              <w:rPr>
                <w:b/>
                <w:bCs/>
                <w:color w:val="000000" w:themeColor="text1"/>
                <w:sz w:val="18"/>
                <w:szCs w:val="18"/>
              </w:rPr>
              <w:t>Α.Τ.</w:t>
            </w:r>
          </w:p>
        </w:tc>
        <w:tc>
          <w:tcPr>
            <w:tcW w:w="7633"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15" w:type="dxa"/>
              <w:left w:w="15" w:type="dxa"/>
              <w:right w:w="15" w:type="dxa"/>
            </w:tcMar>
          </w:tcPr>
          <w:p w14:paraId="64C86A28" w14:textId="7FC53CAA" w:rsidR="6084659F" w:rsidRPr="002717FF" w:rsidRDefault="0A079684" w:rsidP="7E16571E">
            <w:pPr>
              <w:spacing w:after="0"/>
              <w:jc w:val="center"/>
              <w:rPr>
                <w:sz w:val="18"/>
                <w:szCs w:val="18"/>
              </w:rPr>
            </w:pPr>
            <w:r w:rsidRPr="7E16571E">
              <w:rPr>
                <w:b/>
                <w:bCs/>
                <w:color w:val="000000" w:themeColor="text1"/>
                <w:sz w:val="18"/>
                <w:szCs w:val="18"/>
              </w:rPr>
              <w:t>ΠΕΡΙΓΡΑΦΗ ΕΙΔΟΥΣ</w:t>
            </w:r>
          </w:p>
        </w:tc>
        <w:tc>
          <w:tcPr>
            <w:tcW w:w="1291"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15" w:type="dxa"/>
              <w:left w:w="15" w:type="dxa"/>
              <w:right w:w="15" w:type="dxa"/>
            </w:tcMar>
          </w:tcPr>
          <w:p w14:paraId="4D8AFB76" w14:textId="3C520196" w:rsidR="6084659F" w:rsidRPr="002717FF" w:rsidRDefault="0A079684" w:rsidP="7E16571E">
            <w:pPr>
              <w:spacing w:after="0"/>
              <w:jc w:val="center"/>
              <w:rPr>
                <w:sz w:val="18"/>
                <w:szCs w:val="18"/>
              </w:rPr>
            </w:pPr>
            <w:r w:rsidRPr="7E16571E">
              <w:rPr>
                <w:b/>
                <w:bCs/>
                <w:color w:val="000000" w:themeColor="text1"/>
                <w:sz w:val="18"/>
                <w:szCs w:val="18"/>
              </w:rPr>
              <w:t>ΜΟΝΑΔΑ ΜΕΤΡΗΣΗΣ</w:t>
            </w:r>
          </w:p>
        </w:tc>
        <w:tc>
          <w:tcPr>
            <w:tcW w:w="1261"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15" w:type="dxa"/>
              <w:left w:w="15" w:type="dxa"/>
              <w:right w:w="15" w:type="dxa"/>
            </w:tcMar>
          </w:tcPr>
          <w:p w14:paraId="58B7E036" w14:textId="5C8A70B0" w:rsidR="6084659F" w:rsidRPr="002717FF" w:rsidRDefault="0A079684" w:rsidP="7E16571E">
            <w:pPr>
              <w:spacing w:after="0"/>
              <w:jc w:val="center"/>
              <w:rPr>
                <w:sz w:val="18"/>
                <w:szCs w:val="18"/>
              </w:rPr>
            </w:pPr>
            <w:r w:rsidRPr="7E16571E">
              <w:rPr>
                <w:b/>
                <w:bCs/>
                <w:color w:val="000000" w:themeColor="text1"/>
                <w:sz w:val="18"/>
                <w:szCs w:val="18"/>
              </w:rPr>
              <w:t>ΧΡΟΝΙΚΗ ΔΙΑΡΚΕΙΑ</w:t>
            </w:r>
          </w:p>
        </w:tc>
        <w:tc>
          <w:tcPr>
            <w:tcW w:w="1920"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15" w:type="dxa"/>
              <w:left w:w="15" w:type="dxa"/>
              <w:right w:w="15" w:type="dxa"/>
            </w:tcMar>
          </w:tcPr>
          <w:p w14:paraId="53373E54" w14:textId="2DDC5606" w:rsidR="6084659F" w:rsidRPr="002717FF" w:rsidRDefault="0A079684" w:rsidP="7E16571E">
            <w:pPr>
              <w:spacing w:after="0"/>
              <w:jc w:val="center"/>
              <w:rPr>
                <w:sz w:val="18"/>
                <w:szCs w:val="18"/>
              </w:rPr>
            </w:pPr>
            <w:r w:rsidRPr="7E16571E">
              <w:rPr>
                <w:b/>
                <w:bCs/>
                <w:color w:val="000000" w:themeColor="text1"/>
                <w:sz w:val="18"/>
                <w:szCs w:val="18"/>
              </w:rPr>
              <w:t>ΤΙΜΗ ΜΟΝΑΔΑΣ (€ / μήνα)</w:t>
            </w:r>
          </w:p>
        </w:tc>
        <w:tc>
          <w:tcPr>
            <w:tcW w:w="1802" w:type="dxa"/>
            <w:tcBorders>
              <w:top w:val="single" w:sz="8" w:space="0" w:color="000000" w:themeColor="text1"/>
              <w:left w:val="single" w:sz="4" w:space="0" w:color="000000" w:themeColor="text1"/>
              <w:bottom w:val="single" w:sz="4" w:space="0" w:color="000000" w:themeColor="text1"/>
              <w:right w:val="single" w:sz="8" w:space="0" w:color="000000" w:themeColor="text1"/>
            </w:tcBorders>
            <w:shd w:val="clear" w:color="auto" w:fill="A6A6A6" w:themeFill="background1" w:themeFillShade="A6"/>
            <w:tcMar>
              <w:top w:w="15" w:type="dxa"/>
              <w:left w:w="15" w:type="dxa"/>
              <w:right w:w="15" w:type="dxa"/>
            </w:tcMar>
          </w:tcPr>
          <w:p w14:paraId="0CB56FE3" w14:textId="0350E647" w:rsidR="6084659F" w:rsidRPr="002717FF" w:rsidRDefault="0A079684" w:rsidP="7E16571E">
            <w:pPr>
              <w:spacing w:after="0"/>
              <w:jc w:val="center"/>
              <w:rPr>
                <w:sz w:val="18"/>
                <w:szCs w:val="18"/>
              </w:rPr>
            </w:pPr>
            <w:r w:rsidRPr="7E16571E">
              <w:rPr>
                <w:b/>
                <w:bCs/>
                <w:color w:val="000000" w:themeColor="text1"/>
                <w:sz w:val="18"/>
                <w:szCs w:val="18"/>
              </w:rPr>
              <w:t>ΜΕΡΙΚΗ ΔΑΠΑΝΗ (€)</w:t>
            </w:r>
          </w:p>
        </w:tc>
      </w:tr>
      <w:tr w:rsidR="6084659F" w:rsidRPr="002717FF" w14:paraId="77719143" w14:textId="77777777" w:rsidTr="7E16571E">
        <w:trPr>
          <w:trHeight w:val="300"/>
          <w:jc w:val="center"/>
        </w:trPr>
        <w:tc>
          <w:tcPr>
            <w:tcW w:w="15221" w:type="dxa"/>
            <w:gridSpan w:val="6"/>
            <w:tcBorders>
              <w:top w:val="single" w:sz="4" w:space="0" w:color="000000" w:themeColor="text1"/>
              <w:left w:val="single" w:sz="8" w:space="0" w:color="000000" w:themeColor="text1"/>
              <w:bottom w:val="nil"/>
              <w:right w:val="nil"/>
            </w:tcBorders>
            <w:shd w:val="clear" w:color="auto" w:fill="EFEFEF"/>
            <w:tcMar>
              <w:top w:w="15" w:type="dxa"/>
              <w:left w:w="15" w:type="dxa"/>
              <w:right w:w="15" w:type="dxa"/>
            </w:tcMar>
            <w:vAlign w:val="bottom"/>
          </w:tcPr>
          <w:p w14:paraId="6A9CC25B" w14:textId="5B9882A1" w:rsidR="6084659F" w:rsidRPr="002717FF" w:rsidRDefault="6084659F" w:rsidP="7E16571E">
            <w:pPr>
              <w:rPr>
                <w:sz w:val="18"/>
                <w:szCs w:val="18"/>
              </w:rPr>
            </w:pPr>
          </w:p>
        </w:tc>
      </w:tr>
      <w:tr w:rsidR="002717FF" w:rsidRPr="002717FF" w14:paraId="6828B940" w14:textId="77777777" w:rsidTr="7E16571E">
        <w:trPr>
          <w:trHeight w:val="450"/>
          <w:jc w:val="center"/>
        </w:trPr>
        <w:tc>
          <w:tcPr>
            <w:tcW w:w="1312" w:type="dxa"/>
            <w:tcBorders>
              <w:top w:val="single" w:sz="8" w:space="0" w:color="000000" w:themeColor="text1"/>
              <w:left w:val="single" w:sz="8" w:space="0" w:color="000000" w:themeColor="text1"/>
              <w:bottom w:val="single" w:sz="4" w:space="0" w:color="000000" w:themeColor="text1"/>
              <w:right w:val="nil"/>
            </w:tcBorders>
            <w:tcMar>
              <w:top w:w="15" w:type="dxa"/>
              <w:left w:w="15" w:type="dxa"/>
              <w:right w:w="15" w:type="dxa"/>
            </w:tcMar>
            <w:vAlign w:val="center"/>
          </w:tcPr>
          <w:p w14:paraId="531B43BC" w14:textId="3278DB6A" w:rsidR="6084659F" w:rsidRPr="002717FF" w:rsidRDefault="0A079684" w:rsidP="7E16571E">
            <w:pPr>
              <w:spacing w:after="0"/>
              <w:jc w:val="center"/>
              <w:rPr>
                <w:sz w:val="18"/>
                <w:szCs w:val="18"/>
              </w:rPr>
            </w:pPr>
            <w:r w:rsidRPr="7E16571E">
              <w:rPr>
                <w:b/>
                <w:bCs/>
                <w:color w:val="000000" w:themeColor="text1"/>
                <w:sz w:val="18"/>
                <w:szCs w:val="18"/>
              </w:rPr>
              <w:t>001</w:t>
            </w:r>
          </w:p>
        </w:tc>
        <w:tc>
          <w:tcPr>
            <w:tcW w:w="7633" w:type="dxa"/>
            <w:tcBorders>
              <w:top w:val="single" w:sz="8"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BA1174A" w14:textId="3FB59811" w:rsidR="10443F45" w:rsidRDefault="657205AA" w:rsidP="7E16571E">
            <w:pPr>
              <w:spacing w:after="0"/>
              <w:rPr>
                <w:color w:val="000000" w:themeColor="text1"/>
                <w:sz w:val="18"/>
                <w:szCs w:val="18"/>
              </w:rPr>
            </w:pPr>
            <w:r w:rsidRPr="7E16571E">
              <w:rPr>
                <w:color w:val="000000" w:themeColor="text1"/>
                <w:sz w:val="18"/>
                <w:szCs w:val="18"/>
              </w:rPr>
              <w:t>Υποστήριξη λειτουργίας, συντήρησης, ελέγχου, εποπτείας Ηλεκτρομηχανολογικού Εξοπλισμού</w:t>
            </w:r>
            <w:r w:rsidRPr="7E16571E">
              <w:rPr>
                <w:b/>
                <w:bCs/>
                <w:color w:val="000000" w:themeColor="text1"/>
                <w:sz w:val="18"/>
                <w:szCs w:val="18"/>
              </w:rPr>
              <w:t xml:space="preserve"> δικτύου διανομής και αγωγών μεταφοράς </w:t>
            </w:r>
            <w:r w:rsidRPr="7E16571E">
              <w:rPr>
                <w:color w:val="000000" w:themeColor="text1"/>
                <w:sz w:val="18"/>
                <w:szCs w:val="18"/>
              </w:rPr>
              <w:t>της εγκατάστασης Τηλεθέρμανσης Κοζάνης.</w:t>
            </w:r>
          </w:p>
        </w:tc>
        <w:tc>
          <w:tcPr>
            <w:tcW w:w="1291" w:type="dxa"/>
            <w:tcBorders>
              <w:top w:val="single" w:sz="8"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35CB9AC" w14:textId="1007E3BE" w:rsidR="6084659F" w:rsidRPr="002717FF" w:rsidRDefault="0A079684" w:rsidP="7E16571E">
            <w:pPr>
              <w:spacing w:after="0"/>
              <w:jc w:val="center"/>
              <w:rPr>
                <w:sz w:val="18"/>
                <w:szCs w:val="18"/>
              </w:rPr>
            </w:pPr>
            <w:r w:rsidRPr="7E16571E">
              <w:rPr>
                <w:color w:val="000000" w:themeColor="text1"/>
                <w:sz w:val="18"/>
                <w:szCs w:val="18"/>
              </w:rPr>
              <w:t>μήνες</w:t>
            </w:r>
          </w:p>
        </w:tc>
        <w:tc>
          <w:tcPr>
            <w:tcW w:w="1261" w:type="dxa"/>
            <w:tcBorders>
              <w:top w:val="single" w:sz="8"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337F48C" w14:textId="3AF9D5E7" w:rsidR="6084659F" w:rsidRPr="002717FF" w:rsidRDefault="0A079684" w:rsidP="7E16571E">
            <w:pPr>
              <w:spacing w:after="0"/>
              <w:jc w:val="center"/>
              <w:rPr>
                <w:sz w:val="18"/>
                <w:szCs w:val="18"/>
              </w:rPr>
            </w:pPr>
            <w:r w:rsidRPr="7E16571E">
              <w:rPr>
                <w:b/>
                <w:bCs/>
                <w:color w:val="000000" w:themeColor="text1"/>
                <w:sz w:val="18"/>
                <w:szCs w:val="18"/>
              </w:rPr>
              <w:t>12</w:t>
            </w:r>
          </w:p>
        </w:tc>
        <w:tc>
          <w:tcPr>
            <w:tcW w:w="1920" w:type="dxa"/>
            <w:tcBorders>
              <w:top w:val="single" w:sz="8"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984753F" w14:textId="22A25AA0" w:rsidR="6084659F" w:rsidRPr="002717FF" w:rsidRDefault="6084659F" w:rsidP="7E16571E">
            <w:pPr>
              <w:spacing w:after="0"/>
              <w:jc w:val="right"/>
              <w:rPr>
                <w:sz w:val="18"/>
                <w:szCs w:val="18"/>
              </w:rPr>
            </w:pPr>
          </w:p>
        </w:tc>
        <w:tc>
          <w:tcPr>
            <w:tcW w:w="1802" w:type="dxa"/>
            <w:tcBorders>
              <w:top w:val="single" w:sz="8"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725E11D6" w14:textId="64AD528F" w:rsidR="6084659F" w:rsidRPr="002717FF" w:rsidRDefault="6084659F" w:rsidP="7E16571E">
            <w:pPr>
              <w:spacing w:after="0"/>
              <w:jc w:val="right"/>
              <w:rPr>
                <w:sz w:val="18"/>
                <w:szCs w:val="18"/>
              </w:rPr>
            </w:pPr>
          </w:p>
        </w:tc>
      </w:tr>
      <w:tr w:rsidR="002717FF" w:rsidRPr="002717FF" w14:paraId="3F04D501" w14:textId="77777777" w:rsidTr="7E16571E">
        <w:trPr>
          <w:trHeight w:val="1199"/>
          <w:jc w:val="center"/>
        </w:trPr>
        <w:tc>
          <w:tcPr>
            <w:tcW w:w="1312" w:type="dxa"/>
            <w:tcBorders>
              <w:top w:val="single" w:sz="4" w:space="0" w:color="000000" w:themeColor="text1"/>
              <w:left w:val="single" w:sz="8" w:space="0" w:color="000000" w:themeColor="text1"/>
              <w:bottom w:val="single" w:sz="4" w:space="0" w:color="000000" w:themeColor="text1"/>
              <w:right w:val="nil"/>
            </w:tcBorders>
            <w:tcMar>
              <w:top w:w="15" w:type="dxa"/>
              <w:left w:w="15" w:type="dxa"/>
              <w:right w:w="15" w:type="dxa"/>
            </w:tcMar>
            <w:vAlign w:val="center"/>
          </w:tcPr>
          <w:p w14:paraId="7B681179" w14:textId="798EBB5D" w:rsidR="6084659F" w:rsidRPr="002717FF" w:rsidRDefault="0A079684" w:rsidP="7E16571E">
            <w:pPr>
              <w:spacing w:after="0"/>
              <w:jc w:val="center"/>
              <w:rPr>
                <w:sz w:val="18"/>
                <w:szCs w:val="18"/>
              </w:rPr>
            </w:pPr>
            <w:r w:rsidRPr="7E16571E">
              <w:rPr>
                <w:b/>
                <w:bCs/>
                <w:color w:val="000000" w:themeColor="text1"/>
                <w:sz w:val="18"/>
                <w:szCs w:val="18"/>
              </w:rPr>
              <w:t>002</w:t>
            </w:r>
          </w:p>
        </w:tc>
        <w:tc>
          <w:tcPr>
            <w:tcW w:w="7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62886C9" w14:textId="5B5EAFC2" w:rsidR="10443F45" w:rsidRDefault="657205AA" w:rsidP="7E16571E">
            <w:pPr>
              <w:spacing w:after="0"/>
              <w:rPr>
                <w:color w:val="000000" w:themeColor="text1"/>
                <w:sz w:val="18"/>
                <w:szCs w:val="18"/>
              </w:rPr>
            </w:pPr>
            <w:r w:rsidRPr="7E16571E">
              <w:rPr>
                <w:b/>
                <w:bCs/>
                <w:color w:val="000000" w:themeColor="text1"/>
                <w:sz w:val="18"/>
                <w:szCs w:val="18"/>
              </w:rPr>
              <w:t xml:space="preserve">Συντονισμός εργασιών </w:t>
            </w:r>
            <w:r w:rsidRPr="7E16571E">
              <w:rPr>
                <w:color w:val="000000" w:themeColor="text1"/>
                <w:sz w:val="18"/>
                <w:szCs w:val="18"/>
              </w:rPr>
              <w:t>Υποστήριξης λειτουργίας, συντήρησης, ελέγχου, εποπτείας Ηλεκτρομηχανολογικού Εξοπλισμού</w:t>
            </w:r>
            <w:r w:rsidRPr="7E16571E">
              <w:rPr>
                <w:b/>
                <w:bCs/>
                <w:color w:val="000000" w:themeColor="text1"/>
                <w:sz w:val="18"/>
                <w:szCs w:val="18"/>
              </w:rPr>
              <w:t xml:space="preserve"> δικτύου διανομής και αγωγών μεταφοράς </w:t>
            </w:r>
            <w:r w:rsidRPr="7E16571E">
              <w:rPr>
                <w:color w:val="000000" w:themeColor="text1"/>
                <w:sz w:val="18"/>
                <w:szCs w:val="18"/>
              </w:rPr>
              <w:t>της εγκατάστασης Τηλεθέρμανσης Κοζάνης.</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8B955D4" w14:textId="2A682E49" w:rsidR="6084659F" w:rsidRPr="002717FF" w:rsidRDefault="0A079684" w:rsidP="7E16571E">
            <w:pPr>
              <w:spacing w:after="0"/>
              <w:jc w:val="center"/>
              <w:rPr>
                <w:sz w:val="18"/>
                <w:szCs w:val="18"/>
              </w:rPr>
            </w:pPr>
            <w:r w:rsidRPr="7E16571E">
              <w:rPr>
                <w:color w:val="000000" w:themeColor="text1"/>
                <w:sz w:val="18"/>
                <w:szCs w:val="18"/>
              </w:rPr>
              <w:t>μήνες</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3D70B85" w14:textId="1601C772" w:rsidR="6084659F" w:rsidRPr="002717FF" w:rsidRDefault="0A079684" w:rsidP="7E16571E">
            <w:pPr>
              <w:spacing w:after="0"/>
              <w:jc w:val="center"/>
              <w:rPr>
                <w:sz w:val="18"/>
                <w:szCs w:val="18"/>
              </w:rPr>
            </w:pPr>
            <w:r w:rsidRPr="7E16571E">
              <w:rPr>
                <w:b/>
                <w:bCs/>
                <w:color w:val="000000" w:themeColor="text1"/>
                <w:sz w:val="18"/>
                <w:szCs w:val="18"/>
              </w:rPr>
              <w:t>12</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915A490" w14:textId="3E15B50E" w:rsidR="6084659F" w:rsidRPr="002717FF" w:rsidRDefault="6084659F" w:rsidP="7E16571E">
            <w:pPr>
              <w:spacing w:after="0"/>
              <w:jc w:val="right"/>
              <w:rPr>
                <w:sz w:val="18"/>
                <w:szCs w:val="18"/>
              </w:rPr>
            </w:pPr>
          </w:p>
        </w:tc>
        <w:tc>
          <w:tcPr>
            <w:tcW w:w="1802"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7CB77385" w14:textId="757EBC10" w:rsidR="6084659F" w:rsidRPr="002717FF" w:rsidRDefault="6084659F" w:rsidP="7E16571E">
            <w:pPr>
              <w:spacing w:after="0"/>
              <w:jc w:val="right"/>
              <w:rPr>
                <w:sz w:val="18"/>
                <w:szCs w:val="18"/>
              </w:rPr>
            </w:pPr>
          </w:p>
        </w:tc>
      </w:tr>
      <w:tr w:rsidR="002717FF" w:rsidRPr="002717FF" w14:paraId="3840CD30" w14:textId="77777777" w:rsidTr="7E16571E">
        <w:trPr>
          <w:trHeight w:val="1234"/>
          <w:jc w:val="center"/>
        </w:trPr>
        <w:tc>
          <w:tcPr>
            <w:tcW w:w="1312" w:type="dxa"/>
            <w:tcBorders>
              <w:top w:val="single" w:sz="4" w:space="0" w:color="000000" w:themeColor="text1"/>
              <w:left w:val="single" w:sz="8" w:space="0" w:color="000000" w:themeColor="text1"/>
              <w:bottom w:val="single" w:sz="4" w:space="0" w:color="000000" w:themeColor="text1"/>
              <w:right w:val="nil"/>
            </w:tcBorders>
            <w:tcMar>
              <w:top w:w="15" w:type="dxa"/>
              <w:left w:w="15" w:type="dxa"/>
              <w:right w:w="15" w:type="dxa"/>
            </w:tcMar>
            <w:vAlign w:val="center"/>
          </w:tcPr>
          <w:p w14:paraId="7315B975" w14:textId="1B460C6D" w:rsidR="6084659F" w:rsidRPr="002717FF" w:rsidRDefault="0A079684" w:rsidP="7E16571E">
            <w:pPr>
              <w:spacing w:after="0"/>
              <w:jc w:val="center"/>
              <w:rPr>
                <w:sz w:val="18"/>
                <w:szCs w:val="18"/>
              </w:rPr>
            </w:pPr>
            <w:r w:rsidRPr="7E16571E">
              <w:rPr>
                <w:b/>
                <w:bCs/>
                <w:color w:val="000000" w:themeColor="text1"/>
                <w:sz w:val="18"/>
                <w:szCs w:val="18"/>
              </w:rPr>
              <w:t>003</w:t>
            </w:r>
          </w:p>
        </w:tc>
        <w:tc>
          <w:tcPr>
            <w:tcW w:w="7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D1C0D64" w14:textId="7E93E681" w:rsidR="10443F45" w:rsidRDefault="657205AA" w:rsidP="7E16571E">
            <w:pPr>
              <w:spacing w:after="0"/>
              <w:rPr>
                <w:color w:val="000000" w:themeColor="text1"/>
                <w:sz w:val="18"/>
                <w:szCs w:val="18"/>
              </w:rPr>
            </w:pPr>
            <w:r w:rsidRPr="7E16571E">
              <w:rPr>
                <w:color w:val="000000" w:themeColor="text1"/>
                <w:sz w:val="18"/>
                <w:szCs w:val="18"/>
              </w:rPr>
              <w:t xml:space="preserve">Υποστήριξη λειτουργίας, συντήρησης, </w:t>
            </w:r>
            <w:proofErr w:type="spellStart"/>
            <w:r w:rsidRPr="7E16571E">
              <w:rPr>
                <w:color w:val="000000" w:themeColor="text1"/>
                <w:sz w:val="18"/>
                <w:szCs w:val="18"/>
              </w:rPr>
              <w:t>έλεγχου</w:t>
            </w:r>
            <w:proofErr w:type="spellEnd"/>
            <w:r w:rsidRPr="7E16571E">
              <w:rPr>
                <w:color w:val="000000" w:themeColor="text1"/>
                <w:sz w:val="18"/>
                <w:szCs w:val="18"/>
              </w:rPr>
              <w:t xml:space="preserve"> εποπτείας Ηλεκτρομηχανολογικού και Ηλεκτρονικού Εξοπλισμού  </w:t>
            </w:r>
            <w:r w:rsidRPr="7E16571E">
              <w:rPr>
                <w:b/>
                <w:bCs/>
                <w:color w:val="000000" w:themeColor="text1"/>
                <w:sz w:val="18"/>
                <w:szCs w:val="18"/>
              </w:rPr>
              <w:t xml:space="preserve">κύριων, βοηθητικών αντλιοστασίων, λεβητοστασίου, </w:t>
            </w:r>
            <w:proofErr w:type="spellStart"/>
            <w:r w:rsidRPr="7E16571E">
              <w:rPr>
                <w:b/>
                <w:bCs/>
                <w:color w:val="000000" w:themeColor="text1"/>
                <w:sz w:val="18"/>
                <w:szCs w:val="18"/>
              </w:rPr>
              <w:t>εναποθηκευτών</w:t>
            </w:r>
            <w:proofErr w:type="spellEnd"/>
            <w:r w:rsidRPr="7E16571E">
              <w:rPr>
                <w:color w:val="000000" w:themeColor="text1"/>
                <w:sz w:val="18"/>
                <w:szCs w:val="18"/>
              </w:rPr>
              <w:t xml:space="preserve"> της εγκατάστασης Τηλεθέρμανσης Κοζάνης</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CBDC3CD" w14:textId="069E8B38" w:rsidR="6084659F" w:rsidRPr="002717FF" w:rsidRDefault="0A079684" w:rsidP="7E16571E">
            <w:pPr>
              <w:spacing w:after="0"/>
              <w:jc w:val="center"/>
              <w:rPr>
                <w:sz w:val="18"/>
                <w:szCs w:val="18"/>
              </w:rPr>
            </w:pPr>
            <w:r w:rsidRPr="7E16571E">
              <w:rPr>
                <w:color w:val="000000" w:themeColor="text1"/>
                <w:sz w:val="18"/>
                <w:szCs w:val="18"/>
              </w:rPr>
              <w:t>μήνες</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8619C8A" w14:textId="4704C5B0" w:rsidR="6084659F" w:rsidRPr="002717FF" w:rsidRDefault="0A079684" w:rsidP="7E16571E">
            <w:pPr>
              <w:spacing w:after="0"/>
              <w:jc w:val="center"/>
              <w:rPr>
                <w:sz w:val="18"/>
                <w:szCs w:val="18"/>
              </w:rPr>
            </w:pPr>
            <w:r w:rsidRPr="7E16571E">
              <w:rPr>
                <w:b/>
                <w:bCs/>
                <w:color w:val="000000" w:themeColor="text1"/>
                <w:sz w:val="18"/>
                <w:szCs w:val="18"/>
              </w:rPr>
              <w:t>12</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0644F5C" w14:textId="1A01B16B" w:rsidR="6084659F" w:rsidRPr="002717FF" w:rsidRDefault="6084659F" w:rsidP="7E16571E">
            <w:pPr>
              <w:spacing w:after="0"/>
              <w:jc w:val="right"/>
              <w:rPr>
                <w:sz w:val="18"/>
                <w:szCs w:val="18"/>
              </w:rPr>
            </w:pPr>
          </w:p>
        </w:tc>
        <w:tc>
          <w:tcPr>
            <w:tcW w:w="1802"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444C51C3" w14:textId="4E00163C" w:rsidR="6084659F" w:rsidRPr="002717FF" w:rsidRDefault="6084659F" w:rsidP="7E16571E">
            <w:pPr>
              <w:spacing w:after="0"/>
              <w:jc w:val="right"/>
              <w:rPr>
                <w:sz w:val="18"/>
                <w:szCs w:val="18"/>
              </w:rPr>
            </w:pPr>
          </w:p>
        </w:tc>
      </w:tr>
      <w:tr w:rsidR="002717FF" w:rsidRPr="002717FF" w14:paraId="79834F24" w14:textId="77777777" w:rsidTr="7E16571E">
        <w:trPr>
          <w:trHeight w:val="1357"/>
          <w:jc w:val="center"/>
        </w:trPr>
        <w:tc>
          <w:tcPr>
            <w:tcW w:w="1312" w:type="dxa"/>
            <w:tcBorders>
              <w:top w:val="single" w:sz="4" w:space="0" w:color="000000" w:themeColor="text1"/>
              <w:left w:val="single" w:sz="8" w:space="0" w:color="000000" w:themeColor="text1"/>
              <w:bottom w:val="single" w:sz="4" w:space="0" w:color="000000" w:themeColor="text1"/>
              <w:right w:val="nil"/>
            </w:tcBorders>
            <w:tcMar>
              <w:top w:w="15" w:type="dxa"/>
              <w:left w:w="15" w:type="dxa"/>
              <w:right w:w="15" w:type="dxa"/>
            </w:tcMar>
            <w:vAlign w:val="center"/>
          </w:tcPr>
          <w:p w14:paraId="3EE50CA4" w14:textId="5ACBEE02" w:rsidR="6084659F" w:rsidRPr="002717FF" w:rsidRDefault="0A079684" w:rsidP="7E16571E">
            <w:pPr>
              <w:spacing w:after="0"/>
              <w:jc w:val="center"/>
              <w:rPr>
                <w:sz w:val="18"/>
                <w:szCs w:val="18"/>
              </w:rPr>
            </w:pPr>
            <w:r w:rsidRPr="7E16571E">
              <w:rPr>
                <w:b/>
                <w:bCs/>
                <w:color w:val="000000" w:themeColor="text1"/>
                <w:sz w:val="18"/>
                <w:szCs w:val="18"/>
              </w:rPr>
              <w:t>004</w:t>
            </w:r>
          </w:p>
        </w:tc>
        <w:tc>
          <w:tcPr>
            <w:tcW w:w="7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6DBDDD2" w14:textId="699DEBAD" w:rsidR="10443F45" w:rsidRDefault="657205AA" w:rsidP="7E16571E">
            <w:pPr>
              <w:spacing w:after="0"/>
              <w:rPr>
                <w:color w:val="000000" w:themeColor="text1"/>
                <w:sz w:val="18"/>
                <w:szCs w:val="18"/>
              </w:rPr>
            </w:pPr>
            <w:r w:rsidRPr="7E16571E">
              <w:rPr>
                <w:color w:val="000000" w:themeColor="text1"/>
                <w:sz w:val="18"/>
                <w:szCs w:val="18"/>
              </w:rPr>
              <w:t xml:space="preserve">Συντήρηση, έλεγχος, εποπτεία </w:t>
            </w:r>
            <w:r w:rsidRPr="7E16571E">
              <w:rPr>
                <w:b/>
                <w:bCs/>
                <w:color w:val="000000" w:themeColor="text1"/>
                <w:sz w:val="18"/>
                <w:szCs w:val="18"/>
              </w:rPr>
              <w:t>Ηλεκτρολογικού και Ηλεκτρονικού Εξοπλισμού καθώς και πεδίων μέσης και χαμηλής τάσης</w:t>
            </w:r>
            <w:r w:rsidRPr="7E16571E">
              <w:rPr>
                <w:color w:val="000000" w:themeColor="text1"/>
                <w:sz w:val="18"/>
                <w:szCs w:val="18"/>
              </w:rPr>
              <w:t xml:space="preserve">  κύριων, βοηθητικών αντλιοστασίων, λεβητοστασίου, </w:t>
            </w:r>
            <w:proofErr w:type="spellStart"/>
            <w:r w:rsidRPr="7E16571E">
              <w:rPr>
                <w:color w:val="000000" w:themeColor="text1"/>
                <w:sz w:val="18"/>
                <w:szCs w:val="18"/>
              </w:rPr>
              <w:t>εναποθηκευτών</w:t>
            </w:r>
            <w:proofErr w:type="spellEnd"/>
            <w:r w:rsidRPr="7E16571E">
              <w:rPr>
                <w:color w:val="000000" w:themeColor="text1"/>
                <w:sz w:val="18"/>
                <w:szCs w:val="18"/>
              </w:rPr>
              <w:t xml:space="preserve"> της εγκατάστασης Τηλεθέρμανσης Κοζάνης</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BA4C7DF" w14:textId="4A6FD926" w:rsidR="6084659F" w:rsidRPr="002717FF" w:rsidRDefault="0A079684" w:rsidP="7E16571E">
            <w:pPr>
              <w:spacing w:after="0"/>
              <w:jc w:val="center"/>
              <w:rPr>
                <w:sz w:val="18"/>
                <w:szCs w:val="18"/>
              </w:rPr>
            </w:pPr>
            <w:r w:rsidRPr="7E16571E">
              <w:rPr>
                <w:color w:val="000000" w:themeColor="text1"/>
                <w:sz w:val="18"/>
                <w:szCs w:val="18"/>
              </w:rPr>
              <w:t>μήνες</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982CE34" w14:textId="4C4CDE11" w:rsidR="6084659F" w:rsidRPr="002717FF" w:rsidRDefault="0A079684" w:rsidP="7E16571E">
            <w:pPr>
              <w:spacing w:after="0"/>
              <w:jc w:val="center"/>
              <w:rPr>
                <w:sz w:val="18"/>
                <w:szCs w:val="18"/>
              </w:rPr>
            </w:pPr>
            <w:r w:rsidRPr="7E16571E">
              <w:rPr>
                <w:b/>
                <w:bCs/>
                <w:color w:val="000000" w:themeColor="text1"/>
                <w:sz w:val="18"/>
                <w:szCs w:val="18"/>
              </w:rPr>
              <w:t>12</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5201ACF" w14:textId="378EECB1" w:rsidR="6084659F" w:rsidRPr="002717FF" w:rsidRDefault="6084659F" w:rsidP="7E16571E">
            <w:pPr>
              <w:spacing w:after="0"/>
              <w:jc w:val="right"/>
              <w:rPr>
                <w:sz w:val="18"/>
                <w:szCs w:val="18"/>
              </w:rPr>
            </w:pPr>
          </w:p>
        </w:tc>
        <w:tc>
          <w:tcPr>
            <w:tcW w:w="1802"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077455E6" w14:textId="0461AD4D" w:rsidR="6084659F" w:rsidRPr="002717FF" w:rsidRDefault="6084659F" w:rsidP="7E16571E">
            <w:pPr>
              <w:spacing w:after="0"/>
              <w:jc w:val="right"/>
              <w:rPr>
                <w:sz w:val="18"/>
                <w:szCs w:val="18"/>
              </w:rPr>
            </w:pPr>
          </w:p>
        </w:tc>
      </w:tr>
      <w:tr w:rsidR="002717FF" w:rsidRPr="002717FF" w14:paraId="1964D513" w14:textId="77777777" w:rsidTr="7E16571E">
        <w:trPr>
          <w:trHeight w:val="585"/>
          <w:jc w:val="center"/>
        </w:trPr>
        <w:tc>
          <w:tcPr>
            <w:tcW w:w="10237" w:type="dxa"/>
            <w:gridSpan w:val="3"/>
            <w:tcBorders>
              <w:top w:val="single" w:sz="4" w:space="0" w:color="000000" w:themeColor="text1"/>
              <w:left w:val="single" w:sz="8" w:space="0" w:color="000000" w:themeColor="text1"/>
              <w:bottom w:val="nil"/>
              <w:right w:val="single" w:sz="4" w:space="0" w:color="000000" w:themeColor="text1"/>
            </w:tcBorders>
            <w:tcMar>
              <w:top w:w="15" w:type="dxa"/>
              <w:left w:w="15" w:type="dxa"/>
              <w:right w:w="15" w:type="dxa"/>
            </w:tcMar>
            <w:vAlign w:val="center"/>
          </w:tcPr>
          <w:p w14:paraId="426DAD42" w14:textId="33B9788F" w:rsidR="6084659F" w:rsidRPr="002717FF" w:rsidRDefault="0A079684" w:rsidP="7E16571E">
            <w:pPr>
              <w:spacing w:after="0"/>
              <w:rPr>
                <w:sz w:val="18"/>
                <w:szCs w:val="18"/>
              </w:rPr>
            </w:pPr>
            <w:r w:rsidRPr="7E16571E">
              <w:rPr>
                <w:b/>
                <w:bCs/>
                <w:color w:val="000000" w:themeColor="text1"/>
                <w:sz w:val="18"/>
                <w:szCs w:val="18"/>
              </w:rPr>
              <w:t>ΜΕΡΙΚΟ ΣΥΝΟΛΟ ΟΜΑΔΑΣ Α' =</w:t>
            </w:r>
          </w:p>
        </w:tc>
        <w:tc>
          <w:tcPr>
            <w:tcW w:w="1261" w:type="dxa"/>
            <w:tcBorders>
              <w:top w:val="single" w:sz="4" w:space="0" w:color="000000" w:themeColor="text1"/>
              <w:left w:val="single" w:sz="4" w:space="0" w:color="000000" w:themeColor="text1"/>
              <w:bottom w:val="nil"/>
              <w:right w:val="nil"/>
            </w:tcBorders>
            <w:tcMar>
              <w:top w:w="15" w:type="dxa"/>
              <w:left w:w="15" w:type="dxa"/>
              <w:right w:w="15" w:type="dxa"/>
            </w:tcMar>
            <w:vAlign w:val="center"/>
          </w:tcPr>
          <w:p w14:paraId="507AB01D" w14:textId="2F5FA4AB" w:rsidR="6084659F" w:rsidRPr="002717FF" w:rsidRDefault="6084659F" w:rsidP="7E16571E">
            <w:pPr>
              <w:rPr>
                <w:sz w:val="18"/>
                <w:szCs w:val="18"/>
              </w:rPr>
            </w:pPr>
          </w:p>
        </w:tc>
        <w:tc>
          <w:tcPr>
            <w:tcW w:w="1920" w:type="dxa"/>
            <w:tcBorders>
              <w:top w:val="single" w:sz="4" w:space="0" w:color="000000" w:themeColor="text1"/>
              <w:left w:val="nil"/>
              <w:bottom w:val="nil"/>
              <w:right w:val="single" w:sz="4" w:space="0" w:color="000000" w:themeColor="text1"/>
            </w:tcBorders>
            <w:tcMar>
              <w:top w:w="15" w:type="dxa"/>
              <w:left w:w="15" w:type="dxa"/>
              <w:right w:w="15" w:type="dxa"/>
            </w:tcMar>
            <w:vAlign w:val="center"/>
          </w:tcPr>
          <w:p w14:paraId="27442DF3" w14:textId="7E703D1D" w:rsidR="6084659F" w:rsidRPr="002717FF" w:rsidRDefault="6084659F" w:rsidP="7E16571E">
            <w:pPr>
              <w:rPr>
                <w:sz w:val="18"/>
                <w:szCs w:val="18"/>
              </w:rPr>
            </w:pPr>
          </w:p>
        </w:tc>
        <w:tc>
          <w:tcPr>
            <w:tcW w:w="1802" w:type="dxa"/>
            <w:tcBorders>
              <w:top w:val="single" w:sz="4" w:space="0" w:color="000000" w:themeColor="text1"/>
              <w:left w:val="single" w:sz="4" w:space="0" w:color="000000" w:themeColor="text1"/>
              <w:bottom w:val="nil"/>
              <w:right w:val="single" w:sz="8" w:space="0" w:color="000000" w:themeColor="text1"/>
            </w:tcBorders>
            <w:tcMar>
              <w:top w:w="15" w:type="dxa"/>
              <w:left w:w="15" w:type="dxa"/>
              <w:right w:w="15" w:type="dxa"/>
            </w:tcMar>
            <w:vAlign w:val="bottom"/>
          </w:tcPr>
          <w:p w14:paraId="1EAF178C" w14:textId="2E49E117" w:rsidR="6084659F" w:rsidRPr="002717FF" w:rsidRDefault="6084659F" w:rsidP="7E16571E">
            <w:pPr>
              <w:spacing w:after="0"/>
              <w:jc w:val="right"/>
              <w:rPr>
                <w:sz w:val="18"/>
                <w:szCs w:val="18"/>
              </w:rPr>
            </w:pPr>
          </w:p>
        </w:tc>
      </w:tr>
      <w:tr w:rsidR="6084659F" w:rsidRPr="002717FF" w14:paraId="0D0DEB40" w14:textId="77777777" w:rsidTr="7E16571E">
        <w:trPr>
          <w:trHeight w:val="278"/>
          <w:jc w:val="center"/>
        </w:trPr>
        <w:tc>
          <w:tcPr>
            <w:tcW w:w="10237" w:type="dxa"/>
            <w:gridSpan w:val="3"/>
            <w:tcBorders>
              <w:top w:val="single" w:sz="8" w:space="0" w:color="000000" w:themeColor="text1"/>
              <w:left w:val="single" w:sz="8" w:space="0" w:color="000000" w:themeColor="text1"/>
              <w:bottom w:val="single" w:sz="4" w:space="0" w:color="000000" w:themeColor="text1"/>
              <w:right w:val="nil"/>
            </w:tcBorders>
            <w:tcMar>
              <w:top w:w="15" w:type="dxa"/>
              <w:left w:w="15" w:type="dxa"/>
              <w:right w:w="15" w:type="dxa"/>
            </w:tcMar>
            <w:vAlign w:val="center"/>
          </w:tcPr>
          <w:p w14:paraId="751AAC35" w14:textId="2BC2839D" w:rsidR="6084659F" w:rsidRPr="002717FF" w:rsidRDefault="002717FF" w:rsidP="7E16571E">
            <w:pPr>
              <w:spacing w:after="0"/>
              <w:rPr>
                <w:sz w:val="18"/>
                <w:szCs w:val="18"/>
              </w:rPr>
            </w:pPr>
            <w:r w:rsidRPr="7E16571E">
              <w:rPr>
                <w:b/>
                <w:bCs/>
                <w:color w:val="000000" w:themeColor="text1"/>
                <w:sz w:val="18"/>
                <w:szCs w:val="18"/>
              </w:rPr>
              <w:t>ΣΥΝΟΛΙΚΗ ΔΑΠΑΝΗ ΠΡΟΣΦΟΡΑΣ (ΣΔΠ)</w:t>
            </w:r>
            <w:r w:rsidR="0A079684" w:rsidRPr="7E16571E">
              <w:rPr>
                <w:b/>
                <w:bCs/>
                <w:color w:val="000000" w:themeColor="text1"/>
                <w:sz w:val="18"/>
                <w:szCs w:val="18"/>
              </w:rPr>
              <w:t xml:space="preserve"> (χωρίς ΦΠΑ)  € :</w:t>
            </w:r>
          </w:p>
        </w:tc>
        <w:tc>
          <w:tcPr>
            <w:tcW w:w="3182" w:type="dxa"/>
            <w:gridSpan w:val="2"/>
            <w:tcBorders>
              <w:top w:val="single" w:sz="8" w:space="0" w:color="000000" w:themeColor="text1"/>
              <w:left w:val="single" w:sz="8" w:space="0" w:color="auto"/>
              <w:bottom w:val="single" w:sz="4" w:space="0" w:color="auto"/>
              <w:right w:val="single" w:sz="4" w:space="0" w:color="auto"/>
            </w:tcBorders>
            <w:tcMar>
              <w:top w:w="15" w:type="dxa"/>
              <w:left w:w="15" w:type="dxa"/>
              <w:right w:w="15" w:type="dxa"/>
            </w:tcMar>
            <w:vAlign w:val="center"/>
          </w:tcPr>
          <w:p w14:paraId="6C2E6DAF" w14:textId="4FC52A6F" w:rsidR="6084659F" w:rsidRPr="002717FF" w:rsidRDefault="6084659F" w:rsidP="7E16571E">
            <w:pPr>
              <w:jc w:val="center"/>
              <w:rPr>
                <w:color w:val="000000" w:themeColor="text1"/>
                <w:sz w:val="18"/>
                <w:szCs w:val="18"/>
              </w:rPr>
            </w:pPr>
          </w:p>
        </w:tc>
        <w:tc>
          <w:tcPr>
            <w:tcW w:w="1802" w:type="dxa"/>
            <w:tcBorders>
              <w:top w:val="single" w:sz="8" w:space="0" w:color="000000" w:themeColor="text1"/>
              <w:left w:val="nil"/>
              <w:bottom w:val="single" w:sz="4" w:space="0" w:color="000000" w:themeColor="text1"/>
              <w:right w:val="single" w:sz="8" w:space="0" w:color="000000" w:themeColor="text1"/>
            </w:tcBorders>
            <w:tcMar>
              <w:top w:w="15" w:type="dxa"/>
              <w:left w:w="15" w:type="dxa"/>
              <w:right w:w="15" w:type="dxa"/>
            </w:tcMar>
            <w:vAlign w:val="bottom"/>
          </w:tcPr>
          <w:p w14:paraId="10DF8264" w14:textId="1D7F03BD" w:rsidR="6084659F" w:rsidRPr="002717FF" w:rsidRDefault="6084659F" w:rsidP="7E16571E">
            <w:pPr>
              <w:spacing w:after="0"/>
              <w:jc w:val="right"/>
              <w:rPr>
                <w:sz w:val="18"/>
                <w:szCs w:val="18"/>
              </w:rPr>
            </w:pPr>
          </w:p>
        </w:tc>
      </w:tr>
      <w:tr w:rsidR="6084659F" w:rsidRPr="002717FF" w14:paraId="7307FCC8" w14:textId="77777777" w:rsidTr="7E16571E">
        <w:trPr>
          <w:trHeight w:val="278"/>
          <w:jc w:val="center"/>
        </w:trPr>
        <w:tc>
          <w:tcPr>
            <w:tcW w:w="10237" w:type="dxa"/>
            <w:gridSpan w:val="3"/>
            <w:tcBorders>
              <w:top w:val="single" w:sz="4" w:space="0" w:color="000000" w:themeColor="text1"/>
              <w:left w:val="single" w:sz="8" w:space="0" w:color="000000" w:themeColor="text1"/>
              <w:bottom w:val="single" w:sz="4" w:space="0" w:color="000000" w:themeColor="text1"/>
              <w:right w:val="nil"/>
            </w:tcBorders>
            <w:tcMar>
              <w:top w:w="15" w:type="dxa"/>
              <w:left w:w="15" w:type="dxa"/>
              <w:right w:w="15" w:type="dxa"/>
            </w:tcMar>
            <w:vAlign w:val="center"/>
          </w:tcPr>
          <w:p w14:paraId="32049741" w14:textId="7D85AD70" w:rsidR="6084659F" w:rsidRPr="002717FF" w:rsidRDefault="0A079684" w:rsidP="7E16571E">
            <w:pPr>
              <w:spacing w:after="0"/>
              <w:rPr>
                <w:sz w:val="18"/>
                <w:szCs w:val="18"/>
              </w:rPr>
            </w:pPr>
            <w:r w:rsidRPr="7E16571E">
              <w:rPr>
                <w:rFonts w:ascii="Arial" w:eastAsia="Arial" w:hAnsi="Arial" w:cs="Arial"/>
                <w:b/>
                <w:bCs/>
                <w:color w:val="000000" w:themeColor="text1"/>
                <w:sz w:val="18"/>
                <w:szCs w:val="18"/>
              </w:rPr>
              <w:t>ΦΠΑ 24% € :</w:t>
            </w:r>
          </w:p>
        </w:tc>
        <w:tc>
          <w:tcPr>
            <w:tcW w:w="3182" w:type="dxa"/>
            <w:gridSpan w:val="2"/>
            <w:tcBorders>
              <w:top w:val="single" w:sz="4" w:space="0" w:color="000000" w:themeColor="text1"/>
              <w:left w:val="single" w:sz="8" w:space="0" w:color="auto"/>
              <w:bottom w:val="single" w:sz="4" w:space="0" w:color="auto"/>
              <w:right w:val="single" w:sz="4" w:space="0" w:color="auto"/>
            </w:tcBorders>
            <w:tcMar>
              <w:top w:w="15" w:type="dxa"/>
              <w:left w:w="15" w:type="dxa"/>
              <w:right w:w="15" w:type="dxa"/>
            </w:tcMar>
            <w:vAlign w:val="center"/>
          </w:tcPr>
          <w:p w14:paraId="7360EA0E" w14:textId="597F4CB5" w:rsidR="6084659F" w:rsidRPr="002717FF" w:rsidRDefault="6084659F" w:rsidP="7E16571E">
            <w:pPr>
              <w:jc w:val="center"/>
              <w:rPr>
                <w:rFonts w:ascii="Arial" w:eastAsia="Arial" w:hAnsi="Arial" w:cs="Arial"/>
                <w:color w:val="000000" w:themeColor="text1"/>
                <w:sz w:val="18"/>
                <w:szCs w:val="18"/>
              </w:rPr>
            </w:pPr>
          </w:p>
        </w:tc>
        <w:tc>
          <w:tcPr>
            <w:tcW w:w="1802" w:type="dxa"/>
            <w:tcBorders>
              <w:top w:val="single" w:sz="4" w:space="0" w:color="000000" w:themeColor="text1"/>
              <w:left w:val="nil"/>
              <w:bottom w:val="single" w:sz="4" w:space="0" w:color="000000" w:themeColor="text1"/>
              <w:right w:val="single" w:sz="8" w:space="0" w:color="000000" w:themeColor="text1"/>
            </w:tcBorders>
            <w:tcMar>
              <w:top w:w="15" w:type="dxa"/>
              <w:left w:w="15" w:type="dxa"/>
              <w:right w:w="15" w:type="dxa"/>
            </w:tcMar>
            <w:vAlign w:val="bottom"/>
          </w:tcPr>
          <w:p w14:paraId="7BC8D605" w14:textId="2E6E8DD1" w:rsidR="6084659F" w:rsidRPr="002717FF" w:rsidRDefault="6084659F" w:rsidP="7E16571E">
            <w:pPr>
              <w:spacing w:after="0"/>
              <w:jc w:val="right"/>
              <w:rPr>
                <w:sz w:val="18"/>
                <w:szCs w:val="18"/>
              </w:rPr>
            </w:pPr>
          </w:p>
        </w:tc>
      </w:tr>
      <w:tr w:rsidR="6084659F" w:rsidRPr="002717FF" w14:paraId="45A1251E" w14:textId="77777777" w:rsidTr="7E16571E">
        <w:trPr>
          <w:trHeight w:val="300"/>
          <w:jc w:val="center"/>
        </w:trPr>
        <w:tc>
          <w:tcPr>
            <w:tcW w:w="10237" w:type="dxa"/>
            <w:gridSpan w:val="3"/>
            <w:tcBorders>
              <w:top w:val="single" w:sz="4" w:space="0" w:color="000000" w:themeColor="text1"/>
              <w:left w:val="single" w:sz="8" w:space="0" w:color="000000" w:themeColor="text1"/>
              <w:bottom w:val="single" w:sz="8" w:space="0" w:color="000000" w:themeColor="text1"/>
              <w:right w:val="nil"/>
            </w:tcBorders>
            <w:tcMar>
              <w:top w:w="15" w:type="dxa"/>
              <w:left w:w="15" w:type="dxa"/>
              <w:right w:w="15" w:type="dxa"/>
            </w:tcMar>
            <w:vAlign w:val="center"/>
          </w:tcPr>
          <w:p w14:paraId="4DB6845E" w14:textId="5219B32B" w:rsidR="6084659F" w:rsidRPr="002717FF" w:rsidRDefault="002717FF" w:rsidP="7E16571E">
            <w:pPr>
              <w:spacing w:after="0"/>
              <w:rPr>
                <w:sz w:val="18"/>
                <w:szCs w:val="18"/>
              </w:rPr>
            </w:pPr>
            <w:r w:rsidRPr="7E16571E">
              <w:rPr>
                <w:b/>
                <w:bCs/>
                <w:color w:val="000000" w:themeColor="text1"/>
                <w:sz w:val="18"/>
                <w:szCs w:val="18"/>
              </w:rPr>
              <w:t>ΣΥΝΟΛΙΚΗ ΔΑΠΑΝΗ ΠΡΟΣΦΟΡΑΣ</w:t>
            </w:r>
            <w:r w:rsidR="0A079684" w:rsidRPr="7E16571E">
              <w:rPr>
                <w:b/>
                <w:bCs/>
                <w:color w:val="000000" w:themeColor="text1"/>
                <w:sz w:val="18"/>
                <w:szCs w:val="18"/>
              </w:rPr>
              <w:t xml:space="preserve"> (με ΦΠΑ)  € :</w:t>
            </w:r>
          </w:p>
        </w:tc>
        <w:tc>
          <w:tcPr>
            <w:tcW w:w="3182" w:type="dxa"/>
            <w:gridSpan w:val="2"/>
            <w:tcBorders>
              <w:top w:val="single" w:sz="4" w:space="0" w:color="auto"/>
              <w:left w:val="single" w:sz="8" w:space="0" w:color="auto"/>
              <w:bottom w:val="single" w:sz="8" w:space="0" w:color="000000" w:themeColor="text1"/>
              <w:right w:val="single" w:sz="4" w:space="0" w:color="auto"/>
            </w:tcBorders>
            <w:tcMar>
              <w:top w:w="15" w:type="dxa"/>
              <w:left w:w="15" w:type="dxa"/>
              <w:right w:w="15" w:type="dxa"/>
            </w:tcMar>
            <w:vAlign w:val="center"/>
          </w:tcPr>
          <w:p w14:paraId="62F03861" w14:textId="218A2474" w:rsidR="6084659F" w:rsidRPr="002717FF" w:rsidRDefault="6084659F" w:rsidP="7E16571E">
            <w:pPr>
              <w:jc w:val="center"/>
              <w:rPr>
                <w:rFonts w:ascii="Arial" w:eastAsia="Arial" w:hAnsi="Arial" w:cs="Arial"/>
                <w:color w:val="000000" w:themeColor="text1"/>
                <w:sz w:val="18"/>
                <w:szCs w:val="18"/>
              </w:rPr>
            </w:pPr>
          </w:p>
        </w:tc>
        <w:tc>
          <w:tcPr>
            <w:tcW w:w="1802" w:type="dxa"/>
            <w:tcBorders>
              <w:top w:val="single" w:sz="4" w:space="0" w:color="000000" w:themeColor="text1"/>
              <w:left w:val="nil"/>
              <w:bottom w:val="single" w:sz="8" w:space="0" w:color="000000" w:themeColor="text1"/>
              <w:right w:val="single" w:sz="8" w:space="0" w:color="000000" w:themeColor="text1"/>
            </w:tcBorders>
            <w:tcMar>
              <w:top w:w="15" w:type="dxa"/>
              <w:left w:w="15" w:type="dxa"/>
              <w:right w:w="15" w:type="dxa"/>
            </w:tcMar>
            <w:vAlign w:val="bottom"/>
          </w:tcPr>
          <w:p w14:paraId="04B4CAE8" w14:textId="6962665B" w:rsidR="6084659F" w:rsidRPr="002717FF" w:rsidRDefault="6084659F" w:rsidP="7E16571E">
            <w:pPr>
              <w:spacing w:after="0"/>
              <w:jc w:val="right"/>
              <w:rPr>
                <w:sz w:val="18"/>
                <w:szCs w:val="18"/>
              </w:rPr>
            </w:pPr>
          </w:p>
        </w:tc>
      </w:tr>
    </w:tbl>
    <w:tbl>
      <w:tblPr>
        <w:tblStyle w:val="a6"/>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425"/>
        <w:gridCol w:w="4830"/>
      </w:tblGrid>
      <w:tr w:rsidR="7E16571E" w14:paraId="548A27B1" w14:textId="77777777" w:rsidTr="7E16571E">
        <w:trPr>
          <w:trHeight w:val="300"/>
          <w:jc w:val="center"/>
        </w:trPr>
        <w:tc>
          <w:tcPr>
            <w:tcW w:w="4425" w:type="dxa"/>
            <w:tcBorders>
              <w:top w:val="nil"/>
              <w:left w:val="nil"/>
              <w:bottom w:val="nil"/>
              <w:right w:val="nil"/>
            </w:tcBorders>
            <w:tcMar>
              <w:left w:w="90" w:type="dxa"/>
              <w:right w:w="90" w:type="dxa"/>
            </w:tcMar>
          </w:tcPr>
          <w:p w14:paraId="25FD3C8C" w14:textId="30AEDD3C" w:rsidR="7E16571E" w:rsidRDefault="7E16571E" w:rsidP="7E16571E">
            <w:pPr>
              <w:spacing w:line="276" w:lineRule="auto"/>
              <w:ind w:left="720"/>
              <w:jc w:val="center"/>
            </w:pPr>
            <w:r w:rsidRPr="7E16571E">
              <w:rPr>
                <w:b/>
                <w:bCs/>
              </w:rPr>
              <w:lastRenderedPageBreak/>
              <w:t>Ο ΣΥΝΤΑΞΑΣ</w:t>
            </w:r>
          </w:p>
          <w:p w14:paraId="434D2AF9" w14:textId="133A9888" w:rsidR="7E16571E" w:rsidRDefault="7E16571E" w:rsidP="7E16571E">
            <w:pPr>
              <w:spacing w:line="276" w:lineRule="auto"/>
              <w:ind w:left="720"/>
              <w:jc w:val="center"/>
            </w:pPr>
          </w:p>
          <w:p w14:paraId="48161756" w14:textId="0D6DC95B" w:rsidR="7E16571E" w:rsidRDefault="7E16571E" w:rsidP="7E16571E">
            <w:pPr>
              <w:spacing w:line="276" w:lineRule="auto"/>
              <w:jc w:val="center"/>
            </w:pPr>
          </w:p>
        </w:tc>
        <w:tc>
          <w:tcPr>
            <w:tcW w:w="4830" w:type="dxa"/>
            <w:tcBorders>
              <w:top w:val="nil"/>
              <w:left w:val="nil"/>
              <w:bottom w:val="nil"/>
              <w:right w:val="nil"/>
            </w:tcBorders>
            <w:tcMar>
              <w:left w:w="90" w:type="dxa"/>
              <w:right w:w="90" w:type="dxa"/>
            </w:tcMar>
          </w:tcPr>
          <w:p w14:paraId="6AA4825C" w14:textId="681CC738" w:rsidR="7E16571E" w:rsidRDefault="7E16571E" w:rsidP="7E16571E">
            <w:pPr>
              <w:spacing w:line="276" w:lineRule="auto"/>
              <w:ind w:left="720"/>
              <w:jc w:val="center"/>
            </w:pPr>
            <w:r w:rsidRPr="7E16571E">
              <w:rPr>
                <w:b/>
                <w:bCs/>
              </w:rPr>
              <w:t>ΕΛΕΧΘΗΚΕ/ΘΕΩΡΗΘΗΚΕ</w:t>
            </w:r>
          </w:p>
        </w:tc>
      </w:tr>
      <w:tr w:rsidR="7E16571E" w14:paraId="0CCD0181" w14:textId="77777777" w:rsidTr="7E16571E">
        <w:trPr>
          <w:trHeight w:val="300"/>
          <w:jc w:val="center"/>
        </w:trPr>
        <w:tc>
          <w:tcPr>
            <w:tcW w:w="4425" w:type="dxa"/>
            <w:tcBorders>
              <w:top w:val="nil"/>
              <w:left w:val="nil"/>
              <w:bottom w:val="nil"/>
              <w:right w:val="nil"/>
            </w:tcBorders>
            <w:tcMar>
              <w:left w:w="90" w:type="dxa"/>
              <w:right w:w="90" w:type="dxa"/>
            </w:tcMar>
          </w:tcPr>
          <w:p w14:paraId="36CA55E2" w14:textId="1E740CE7" w:rsidR="7E16571E" w:rsidRDefault="7E16571E" w:rsidP="7E16571E">
            <w:pPr>
              <w:spacing w:line="276" w:lineRule="auto"/>
              <w:ind w:left="720"/>
              <w:jc w:val="center"/>
            </w:pPr>
            <w:r w:rsidRPr="7E16571E">
              <w:rPr>
                <w:b/>
                <w:bCs/>
              </w:rPr>
              <w:t xml:space="preserve">ΣΛΑΦΤΣΟΣ ΓΕΩΡΓΙΟΣ </w:t>
            </w:r>
          </w:p>
          <w:p w14:paraId="5589ED9B" w14:textId="20268FDD" w:rsidR="7E16571E" w:rsidRDefault="7E16571E" w:rsidP="7E16571E">
            <w:pPr>
              <w:spacing w:line="276" w:lineRule="auto"/>
              <w:ind w:left="720"/>
              <w:jc w:val="center"/>
            </w:pPr>
            <w:r w:rsidRPr="7E16571E">
              <w:rPr>
                <w:b/>
                <w:bCs/>
              </w:rPr>
              <w:t>ΜΗΧΑΝΟΛΟΣ ΜΗΧΑΝΙΚΟΣ ΠΕ</w:t>
            </w:r>
          </w:p>
          <w:p w14:paraId="27A4AC97" w14:textId="43D8D581" w:rsidR="7E16571E" w:rsidRDefault="7E16571E" w:rsidP="7E16571E">
            <w:pPr>
              <w:spacing w:line="276" w:lineRule="auto"/>
              <w:ind w:left="720"/>
              <w:jc w:val="center"/>
            </w:pPr>
          </w:p>
        </w:tc>
        <w:tc>
          <w:tcPr>
            <w:tcW w:w="4830" w:type="dxa"/>
            <w:tcBorders>
              <w:top w:val="nil"/>
              <w:left w:val="nil"/>
              <w:bottom w:val="nil"/>
              <w:right w:val="nil"/>
            </w:tcBorders>
            <w:tcMar>
              <w:left w:w="90" w:type="dxa"/>
              <w:right w:w="90" w:type="dxa"/>
            </w:tcMar>
          </w:tcPr>
          <w:p w14:paraId="0C57A9B8" w14:textId="7D2E1C28" w:rsidR="7E16571E" w:rsidRDefault="7E16571E" w:rsidP="7E16571E">
            <w:pPr>
              <w:spacing w:line="276" w:lineRule="auto"/>
              <w:ind w:left="720"/>
              <w:jc w:val="center"/>
            </w:pPr>
            <w:r w:rsidRPr="7E16571E">
              <w:rPr>
                <w:b/>
                <w:bCs/>
              </w:rPr>
              <w:t>ΑΝΤΩΝΙΑΔΗΣ ΧΡΗΣΤΟΣ</w:t>
            </w:r>
          </w:p>
          <w:p w14:paraId="5FC9BFDF" w14:textId="5E2D8CC3" w:rsidR="7E16571E" w:rsidRDefault="7E16571E" w:rsidP="7E16571E">
            <w:pPr>
              <w:spacing w:line="276" w:lineRule="auto"/>
              <w:ind w:left="720"/>
              <w:jc w:val="center"/>
            </w:pPr>
            <w:r w:rsidRPr="7E16571E">
              <w:rPr>
                <w:b/>
                <w:bCs/>
              </w:rPr>
              <w:t>ΑΝΑΠΛ. Δ/ΝΤΗΣ ΥΠΗΡΕΣΙΑΣ ΤΗΛ/ΝΣΗΣ</w:t>
            </w:r>
          </w:p>
        </w:tc>
      </w:tr>
    </w:tbl>
    <w:p w14:paraId="6D484EDA" w14:textId="6BE36070" w:rsidR="008E2F6E" w:rsidRPr="00DC4DBC" w:rsidRDefault="008E2F6E" w:rsidP="72A5BA85">
      <w:pPr>
        <w:spacing w:after="0" w:line="360" w:lineRule="auto"/>
        <w:jc w:val="center"/>
        <w:rPr>
          <w:b/>
          <w:bCs/>
          <w:sz w:val="28"/>
          <w:szCs w:val="28"/>
        </w:rPr>
        <w:sectPr w:rsidR="008E2F6E" w:rsidRPr="00DC4DBC" w:rsidSect="0060476C">
          <w:headerReference w:type="default" r:id="rId16"/>
          <w:footerReference w:type="default" r:id="rId17"/>
          <w:headerReference w:type="first" r:id="rId18"/>
          <w:footerReference w:type="first" r:id="rId19"/>
          <w:pgSz w:w="16838" w:h="11906" w:orient="landscape"/>
          <w:pgMar w:top="1440" w:right="1440" w:bottom="1440" w:left="1440" w:header="720" w:footer="720" w:gutter="0"/>
          <w:cols w:space="720"/>
          <w:titlePg/>
          <w:docGrid w:linePitch="360"/>
        </w:sectPr>
      </w:pPr>
    </w:p>
    <w:p w14:paraId="21058B93" w14:textId="6025B6DB" w:rsidR="74605402" w:rsidRPr="00DC4DBC" w:rsidRDefault="74605402" w:rsidP="5942270D"/>
    <w:sectPr w:rsidR="74605402" w:rsidRPr="00DC4DBC" w:rsidSect="008E2F6E">
      <w:headerReference w:type="default" r:id="rId20"/>
      <w:footerReference w:type="default" r:id="rId21"/>
      <w:headerReference w:type="first" r:id="rId22"/>
      <w:footerReference w:type="first" r:id="rId23"/>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6110E" w14:textId="77777777" w:rsidR="008713DA" w:rsidRDefault="008713DA">
      <w:pPr>
        <w:spacing w:after="0" w:line="240" w:lineRule="auto"/>
      </w:pPr>
      <w:r>
        <w:separator/>
      </w:r>
    </w:p>
  </w:endnote>
  <w:endnote w:type="continuationSeparator" w:id="0">
    <w:p w14:paraId="357E9CE9" w14:textId="77777777" w:rsidR="008713DA" w:rsidRDefault="008713DA">
      <w:pPr>
        <w:spacing w:after="0" w:line="240" w:lineRule="auto"/>
      </w:pPr>
      <w:r>
        <w:continuationSeparator/>
      </w:r>
    </w:p>
  </w:endnote>
  <w:endnote w:type="continuationNotice" w:id="1">
    <w:p w14:paraId="6CD8FCBD" w14:textId="77777777" w:rsidR="008713DA" w:rsidRDefault="008713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7125"/>
      <w:gridCol w:w="2015"/>
    </w:tblGrid>
    <w:tr w:rsidR="72A5BA85" w14:paraId="51D6ABCA" w14:textId="77777777" w:rsidTr="72A5BA85">
      <w:trPr>
        <w:trHeight w:val="300"/>
      </w:trPr>
      <w:tc>
        <w:tcPr>
          <w:tcW w:w="9140" w:type="dxa"/>
          <w:gridSpan w:val="2"/>
        </w:tcPr>
        <w:p w14:paraId="37CDD254" w14:textId="238963FB" w:rsidR="72A5BA85" w:rsidRDefault="72A5BA85" w:rsidP="72A5BA85">
          <w:pPr>
            <w:pStyle w:val="a4"/>
            <w:rPr>
              <w:b/>
              <w:bCs/>
            </w:rPr>
          </w:pPr>
          <w:r w:rsidRPr="72A5BA85">
            <w:rPr>
              <w:b/>
              <w:bCs/>
            </w:rPr>
            <w:t>_________________________________________________________________________________</w:t>
          </w:r>
        </w:p>
      </w:tc>
    </w:tr>
    <w:tr w:rsidR="6084659F" w14:paraId="4456181A" w14:textId="77777777" w:rsidTr="72A5BA85">
      <w:trPr>
        <w:trHeight w:val="300"/>
      </w:trPr>
      <w:tc>
        <w:tcPr>
          <w:tcW w:w="7125" w:type="dxa"/>
        </w:tcPr>
        <w:p w14:paraId="568BC9D9" w14:textId="7E565BDF" w:rsidR="6084659F" w:rsidRDefault="72A5BA85" w:rsidP="72A5BA85">
          <w:pPr>
            <w:pStyle w:val="a4"/>
            <w:ind w:left="-115"/>
            <w:rPr>
              <w:b/>
              <w:bCs/>
            </w:rPr>
          </w:pPr>
          <w:r w:rsidRPr="72A5BA85">
            <w:rPr>
              <w:b/>
              <w:bCs/>
            </w:rPr>
            <w:t>ΠΑΡΑΡΤΗΜΑ Ζ’ – Έντυπο Οικονομικής Προσφορά</w:t>
          </w:r>
        </w:p>
      </w:tc>
      <w:tc>
        <w:tcPr>
          <w:tcW w:w="2015" w:type="dxa"/>
        </w:tcPr>
        <w:p w14:paraId="4AAF5960" w14:textId="088D41D7" w:rsidR="6084659F" w:rsidRDefault="6084659F" w:rsidP="72A5BA85">
          <w:pPr>
            <w:pStyle w:val="a4"/>
            <w:ind w:right="-115"/>
            <w:jc w:val="right"/>
          </w:pPr>
          <w:r w:rsidRPr="72A5BA85">
            <w:rPr>
              <w:noProof/>
            </w:rPr>
            <w:fldChar w:fldCharType="begin"/>
          </w:r>
          <w:r>
            <w:instrText>PAGE</w:instrText>
          </w:r>
          <w:r w:rsidRPr="72A5BA85">
            <w:fldChar w:fldCharType="separate"/>
          </w:r>
          <w:r w:rsidR="72A5BA85" w:rsidRPr="72A5BA85">
            <w:rPr>
              <w:noProof/>
            </w:rPr>
            <w:t>1</w:t>
          </w:r>
          <w:r w:rsidRPr="72A5BA85">
            <w:rPr>
              <w:noProof/>
            </w:rPr>
            <w:fldChar w:fldCharType="end"/>
          </w:r>
          <w:r w:rsidR="72A5BA85" w:rsidRPr="72A5BA85">
            <w:t xml:space="preserve"> από </w:t>
          </w:r>
          <w:r w:rsidRPr="72A5BA85">
            <w:rPr>
              <w:noProof/>
            </w:rPr>
            <w:fldChar w:fldCharType="begin"/>
          </w:r>
          <w:r>
            <w:instrText>NUMPAGES</w:instrText>
          </w:r>
          <w:r w:rsidRPr="72A5BA85">
            <w:fldChar w:fldCharType="separate"/>
          </w:r>
          <w:r w:rsidR="72A5BA85" w:rsidRPr="72A5BA85">
            <w:rPr>
              <w:noProof/>
            </w:rPr>
            <w:t>2</w:t>
          </w:r>
          <w:r w:rsidRPr="72A5BA85">
            <w:rPr>
              <w:noProof/>
            </w:rPr>
            <w:fldChar w:fldCharType="end"/>
          </w:r>
        </w:p>
      </w:tc>
    </w:tr>
  </w:tbl>
  <w:p w14:paraId="46A40D69" w14:textId="09D89E08" w:rsidR="6084659F" w:rsidRDefault="6084659F" w:rsidP="608465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084659F" w14:paraId="15FB4F6D" w14:textId="77777777" w:rsidTr="6084659F">
      <w:trPr>
        <w:trHeight w:val="300"/>
      </w:trPr>
      <w:tc>
        <w:tcPr>
          <w:tcW w:w="3005" w:type="dxa"/>
        </w:tcPr>
        <w:p w14:paraId="4B764A8F" w14:textId="6035CDE7" w:rsidR="6084659F" w:rsidRDefault="6084659F" w:rsidP="6084659F">
          <w:pPr>
            <w:pStyle w:val="a4"/>
            <w:ind w:left="-115"/>
          </w:pPr>
        </w:p>
      </w:tc>
      <w:tc>
        <w:tcPr>
          <w:tcW w:w="3005" w:type="dxa"/>
        </w:tcPr>
        <w:p w14:paraId="603EACA9" w14:textId="6E8257B4" w:rsidR="6084659F" w:rsidRDefault="6084659F" w:rsidP="6084659F">
          <w:pPr>
            <w:pStyle w:val="a4"/>
            <w:jc w:val="center"/>
          </w:pPr>
        </w:p>
      </w:tc>
      <w:tc>
        <w:tcPr>
          <w:tcW w:w="3005" w:type="dxa"/>
        </w:tcPr>
        <w:p w14:paraId="5E8E3262" w14:textId="1D23EAD8" w:rsidR="6084659F" w:rsidRDefault="6084659F" w:rsidP="6084659F">
          <w:pPr>
            <w:pStyle w:val="a4"/>
            <w:ind w:right="-115"/>
            <w:jc w:val="right"/>
          </w:pPr>
        </w:p>
      </w:tc>
    </w:tr>
  </w:tbl>
  <w:p w14:paraId="07018AC1" w14:textId="505ABB24" w:rsidR="6084659F" w:rsidRDefault="6084659F" w:rsidP="6084659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6084659F" w14:paraId="73B1E536" w14:textId="77777777" w:rsidTr="6084659F">
      <w:trPr>
        <w:trHeight w:val="300"/>
      </w:trPr>
      <w:tc>
        <w:tcPr>
          <w:tcW w:w="4650" w:type="dxa"/>
        </w:tcPr>
        <w:p w14:paraId="1EEC08AB" w14:textId="4F1792F8" w:rsidR="6084659F" w:rsidRDefault="6084659F" w:rsidP="6084659F">
          <w:pPr>
            <w:pStyle w:val="a4"/>
            <w:ind w:left="-115"/>
          </w:pPr>
        </w:p>
      </w:tc>
      <w:tc>
        <w:tcPr>
          <w:tcW w:w="4650" w:type="dxa"/>
        </w:tcPr>
        <w:p w14:paraId="067794EC" w14:textId="45AB09E5" w:rsidR="6084659F" w:rsidRDefault="6084659F" w:rsidP="6084659F">
          <w:pPr>
            <w:pStyle w:val="a4"/>
            <w:jc w:val="center"/>
          </w:pPr>
        </w:p>
      </w:tc>
      <w:tc>
        <w:tcPr>
          <w:tcW w:w="4650" w:type="dxa"/>
        </w:tcPr>
        <w:p w14:paraId="79820FBF" w14:textId="0064C97F" w:rsidR="6084659F" w:rsidRDefault="6084659F" w:rsidP="6084659F">
          <w:pPr>
            <w:pStyle w:val="a4"/>
            <w:ind w:right="-115"/>
            <w:jc w:val="right"/>
          </w:pPr>
          <w:r>
            <w:fldChar w:fldCharType="begin"/>
          </w:r>
          <w:r>
            <w:instrText>PAGE</w:instrText>
          </w:r>
          <w:r>
            <w:fldChar w:fldCharType="separate"/>
          </w:r>
          <w:r w:rsidR="002717FF">
            <w:rPr>
              <w:noProof/>
            </w:rPr>
            <w:t>1</w:t>
          </w:r>
          <w:r w:rsidR="002717FF">
            <w:rPr>
              <w:noProof/>
            </w:rPr>
            <w:t>2</w:t>
          </w:r>
          <w:r>
            <w:fldChar w:fldCharType="end"/>
          </w:r>
          <w:r>
            <w:t xml:space="preserve"> από </w:t>
          </w:r>
          <w:r>
            <w:fldChar w:fldCharType="begin"/>
          </w:r>
          <w:r>
            <w:instrText>NUMPAGES</w:instrText>
          </w:r>
          <w:r>
            <w:fldChar w:fldCharType="separate"/>
          </w:r>
          <w:r w:rsidR="002717FF">
            <w:rPr>
              <w:noProof/>
            </w:rPr>
            <w:t>13</w:t>
          </w:r>
          <w:r>
            <w:fldChar w:fldCharType="end"/>
          </w:r>
        </w:p>
      </w:tc>
    </w:tr>
  </w:tbl>
  <w:p w14:paraId="559E2E34" w14:textId="09BF9730" w:rsidR="6084659F" w:rsidRDefault="6084659F" w:rsidP="6084659F">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6084659F" w14:paraId="3347EB8C" w14:textId="77777777" w:rsidTr="6084659F">
      <w:trPr>
        <w:trHeight w:val="300"/>
      </w:trPr>
      <w:tc>
        <w:tcPr>
          <w:tcW w:w="4650" w:type="dxa"/>
        </w:tcPr>
        <w:p w14:paraId="7AB8AA97" w14:textId="110011BE" w:rsidR="6084659F" w:rsidRDefault="6084659F" w:rsidP="6084659F">
          <w:pPr>
            <w:pStyle w:val="a4"/>
            <w:ind w:left="-115"/>
          </w:pPr>
        </w:p>
      </w:tc>
      <w:tc>
        <w:tcPr>
          <w:tcW w:w="4650" w:type="dxa"/>
        </w:tcPr>
        <w:p w14:paraId="77281AB0" w14:textId="0CFD1E7F" w:rsidR="6084659F" w:rsidRDefault="6084659F" w:rsidP="6084659F">
          <w:pPr>
            <w:pStyle w:val="a4"/>
            <w:jc w:val="center"/>
          </w:pPr>
        </w:p>
      </w:tc>
      <w:tc>
        <w:tcPr>
          <w:tcW w:w="4650" w:type="dxa"/>
        </w:tcPr>
        <w:p w14:paraId="2E3A9D53" w14:textId="4DC5D7CB" w:rsidR="6084659F" w:rsidRDefault="6084659F" w:rsidP="6084659F">
          <w:pPr>
            <w:pStyle w:val="a4"/>
            <w:ind w:right="-115"/>
            <w:jc w:val="right"/>
          </w:pPr>
        </w:p>
      </w:tc>
    </w:tr>
  </w:tbl>
  <w:p w14:paraId="756F5A3B" w14:textId="5E0E2F9C" w:rsidR="6084659F" w:rsidRDefault="6084659F" w:rsidP="6084659F">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084659F" w14:paraId="6C3751B4" w14:textId="77777777" w:rsidTr="6084659F">
      <w:trPr>
        <w:trHeight w:val="300"/>
      </w:trPr>
      <w:tc>
        <w:tcPr>
          <w:tcW w:w="3005" w:type="dxa"/>
        </w:tcPr>
        <w:p w14:paraId="4E58DEF1" w14:textId="2CC0F55B" w:rsidR="6084659F" w:rsidRDefault="6084659F" w:rsidP="6084659F">
          <w:pPr>
            <w:pStyle w:val="a4"/>
            <w:ind w:left="-115"/>
          </w:pPr>
        </w:p>
      </w:tc>
      <w:tc>
        <w:tcPr>
          <w:tcW w:w="3005" w:type="dxa"/>
        </w:tcPr>
        <w:p w14:paraId="02DD69E1" w14:textId="6474F5E7" w:rsidR="6084659F" w:rsidRDefault="6084659F" w:rsidP="6084659F">
          <w:pPr>
            <w:pStyle w:val="a4"/>
            <w:jc w:val="center"/>
          </w:pPr>
        </w:p>
      </w:tc>
      <w:tc>
        <w:tcPr>
          <w:tcW w:w="3005" w:type="dxa"/>
        </w:tcPr>
        <w:p w14:paraId="797FB99C" w14:textId="4FECE934" w:rsidR="6084659F" w:rsidRDefault="6084659F" w:rsidP="6084659F">
          <w:pPr>
            <w:pStyle w:val="a4"/>
            <w:ind w:right="-115"/>
            <w:jc w:val="right"/>
          </w:pPr>
          <w:r>
            <w:fldChar w:fldCharType="begin"/>
          </w:r>
          <w:r>
            <w:instrText>PAGE</w:instrText>
          </w:r>
          <w:r>
            <w:fldChar w:fldCharType="separate"/>
          </w:r>
          <w:r>
            <w:fldChar w:fldCharType="end"/>
          </w:r>
          <w:r>
            <w:t xml:space="preserve"> </w:t>
          </w:r>
          <w:r>
            <w:t xml:space="preserve">από </w:t>
          </w:r>
          <w:r>
            <w:fldChar w:fldCharType="begin"/>
          </w:r>
          <w:r>
            <w:instrText>NUMPAGES</w:instrText>
          </w:r>
          <w:r>
            <w:fldChar w:fldCharType="separate"/>
          </w:r>
          <w:r>
            <w:fldChar w:fldCharType="end"/>
          </w:r>
        </w:p>
      </w:tc>
    </w:tr>
  </w:tbl>
  <w:p w14:paraId="5186BF26" w14:textId="29409843" w:rsidR="6084659F" w:rsidRDefault="6084659F" w:rsidP="6084659F">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084659F" w14:paraId="063A9122" w14:textId="77777777" w:rsidTr="6084659F">
      <w:trPr>
        <w:trHeight w:val="300"/>
      </w:trPr>
      <w:tc>
        <w:tcPr>
          <w:tcW w:w="3005" w:type="dxa"/>
        </w:tcPr>
        <w:p w14:paraId="06B56FD6" w14:textId="71B4D901" w:rsidR="6084659F" w:rsidRDefault="6084659F" w:rsidP="6084659F">
          <w:pPr>
            <w:pStyle w:val="a4"/>
            <w:ind w:left="-115"/>
          </w:pPr>
        </w:p>
      </w:tc>
      <w:tc>
        <w:tcPr>
          <w:tcW w:w="3005" w:type="dxa"/>
        </w:tcPr>
        <w:p w14:paraId="6FC1A0D7" w14:textId="6D0020C1" w:rsidR="6084659F" w:rsidRDefault="6084659F" w:rsidP="6084659F">
          <w:pPr>
            <w:pStyle w:val="a4"/>
            <w:jc w:val="center"/>
          </w:pPr>
        </w:p>
      </w:tc>
      <w:tc>
        <w:tcPr>
          <w:tcW w:w="3005" w:type="dxa"/>
        </w:tcPr>
        <w:p w14:paraId="2BD8D851" w14:textId="5FD5A0B8" w:rsidR="6084659F" w:rsidRDefault="6084659F" w:rsidP="6084659F">
          <w:pPr>
            <w:pStyle w:val="a4"/>
            <w:ind w:right="-115"/>
            <w:jc w:val="right"/>
          </w:pPr>
        </w:p>
      </w:tc>
    </w:tr>
  </w:tbl>
  <w:p w14:paraId="57AEC419" w14:textId="187A7E32" w:rsidR="6084659F" w:rsidRDefault="6084659F" w:rsidP="608465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DC5D4" w14:textId="77777777" w:rsidR="008713DA" w:rsidRDefault="008713DA">
      <w:pPr>
        <w:spacing w:after="0" w:line="240" w:lineRule="auto"/>
      </w:pPr>
      <w:r>
        <w:separator/>
      </w:r>
    </w:p>
  </w:footnote>
  <w:footnote w:type="continuationSeparator" w:id="0">
    <w:p w14:paraId="6A637C2D" w14:textId="77777777" w:rsidR="008713DA" w:rsidRDefault="008713DA">
      <w:pPr>
        <w:spacing w:after="0" w:line="240" w:lineRule="auto"/>
      </w:pPr>
      <w:r>
        <w:continuationSeparator/>
      </w:r>
    </w:p>
  </w:footnote>
  <w:footnote w:type="continuationNotice" w:id="1">
    <w:p w14:paraId="5DC2D98C" w14:textId="77777777" w:rsidR="008713DA" w:rsidRDefault="008713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9135"/>
    </w:tblGrid>
    <w:tr w:rsidR="6084659F" w14:paraId="0017F13F" w14:textId="77777777" w:rsidTr="0689D985">
      <w:trPr>
        <w:trHeight w:val="630"/>
      </w:trPr>
      <w:tc>
        <w:tcPr>
          <w:tcW w:w="9135" w:type="dxa"/>
        </w:tcPr>
        <w:p w14:paraId="67CCFF47" w14:textId="14726DF1" w:rsidR="6084659F" w:rsidRDefault="0689D985" w:rsidP="6084659F">
          <w:pPr>
            <w:pStyle w:val="a4"/>
            <w:jc w:val="center"/>
            <w:rPr>
              <w:sz w:val="18"/>
              <w:szCs w:val="18"/>
            </w:rPr>
          </w:pPr>
          <w:r w:rsidRPr="0689D985">
            <w:rPr>
              <w:sz w:val="18"/>
              <w:szCs w:val="18"/>
            </w:rPr>
            <w:t>«ΠΑΡΟΧΗ ΥΠΗΡΕΣΙΩΝ ΥΠΟΣΤΗΡΙΞΗΣ ΛΕΙΤΟΥΡΓΙΑΣ &amp; ΣΥΝΤΗΡΗΣΗΣ ΥΠΟΔΟΜΩΝ ΕΓΚΑΤΑΣΤΑΣΗΣ ΤΗΛ/ΝΣΗΣ ΚΟΖΑΝΗΣ ΓΙΑ ΤΗΝ ΠΕΡΙΟΔΟ ΛΕΙΤΟΥΡΓΙΑΣ 2025/2026» - Αριθμός Αναφοράς: ΤΘ 0562/2025</w:t>
          </w:r>
        </w:p>
      </w:tc>
    </w:tr>
  </w:tbl>
  <w:p w14:paraId="03531CB1" w14:textId="16D5B030" w:rsidR="6084659F" w:rsidRDefault="6084659F" w:rsidP="6084659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084659F" w14:paraId="3E30A5C8" w14:textId="77777777" w:rsidTr="6084659F">
      <w:trPr>
        <w:trHeight w:val="300"/>
      </w:trPr>
      <w:tc>
        <w:tcPr>
          <w:tcW w:w="3005" w:type="dxa"/>
        </w:tcPr>
        <w:p w14:paraId="330DFF0F" w14:textId="51D3A946" w:rsidR="6084659F" w:rsidRDefault="6084659F" w:rsidP="6084659F">
          <w:pPr>
            <w:pStyle w:val="a4"/>
            <w:ind w:left="-115"/>
          </w:pPr>
        </w:p>
      </w:tc>
      <w:tc>
        <w:tcPr>
          <w:tcW w:w="3005" w:type="dxa"/>
        </w:tcPr>
        <w:p w14:paraId="66E5C58F" w14:textId="09E8EED8" w:rsidR="6084659F" w:rsidRDefault="6084659F" w:rsidP="6084659F">
          <w:pPr>
            <w:pStyle w:val="a4"/>
            <w:jc w:val="center"/>
          </w:pPr>
        </w:p>
      </w:tc>
      <w:tc>
        <w:tcPr>
          <w:tcW w:w="3005" w:type="dxa"/>
        </w:tcPr>
        <w:p w14:paraId="413892E2" w14:textId="4010386B" w:rsidR="6084659F" w:rsidRDefault="6084659F" w:rsidP="6084659F">
          <w:pPr>
            <w:pStyle w:val="a4"/>
            <w:ind w:right="-115"/>
            <w:jc w:val="right"/>
          </w:pPr>
        </w:p>
      </w:tc>
    </w:tr>
  </w:tbl>
  <w:p w14:paraId="7DE33751" w14:textId="133E4BD7" w:rsidR="6084659F" w:rsidRDefault="6084659F" w:rsidP="6084659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6084659F" w14:paraId="415F260A" w14:textId="77777777" w:rsidTr="6084659F">
      <w:trPr>
        <w:trHeight w:val="300"/>
      </w:trPr>
      <w:tc>
        <w:tcPr>
          <w:tcW w:w="4650" w:type="dxa"/>
        </w:tcPr>
        <w:p w14:paraId="47BA579F" w14:textId="0BACC91A" w:rsidR="6084659F" w:rsidRDefault="6084659F" w:rsidP="6084659F">
          <w:pPr>
            <w:pStyle w:val="a4"/>
            <w:ind w:left="-115"/>
          </w:pPr>
        </w:p>
      </w:tc>
      <w:tc>
        <w:tcPr>
          <w:tcW w:w="4650" w:type="dxa"/>
        </w:tcPr>
        <w:p w14:paraId="1C4114AE" w14:textId="2C356E60" w:rsidR="6084659F" w:rsidRDefault="6084659F" w:rsidP="6084659F">
          <w:pPr>
            <w:pStyle w:val="a4"/>
            <w:jc w:val="center"/>
          </w:pPr>
        </w:p>
      </w:tc>
      <w:tc>
        <w:tcPr>
          <w:tcW w:w="4650" w:type="dxa"/>
        </w:tcPr>
        <w:p w14:paraId="6B781E68" w14:textId="62EEE812" w:rsidR="6084659F" w:rsidRDefault="6084659F" w:rsidP="6084659F">
          <w:pPr>
            <w:pStyle w:val="a4"/>
            <w:ind w:right="-115"/>
            <w:jc w:val="right"/>
          </w:pPr>
        </w:p>
      </w:tc>
    </w:tr>
  </w:tbl>
  <w:p w14:paraId="11A1E1F7" w14:textId="102970C0" w:rsidR="6084659F" w:rsidRDefault="6084659F" w:rsidP="6084659F">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6084659F" w14:paraId="14090FA6" w14:textId="77777777" w:rsidTr="6084659F">
      <w:trPr>
        <w:trHeight w:val="300"/>
      </w:trPr>
      <w:tc>
        <w:tcPr>
          <w:tcW w:w="4650" w:type="dxa"/>
        </w:tcPr>
        <w:p w14:paraId="0A5E894A" w14:textId="52A2C14C" w:rsidR="6084659F" w:rsidRDefault="6084659F" w:rsidP="6084659F">
          <w:pPr>
            <w:pStyle w:val="a4"/>
            <w:ind w:left="-115"/>
          </w:pPr>
        </w:p>
      </w:tc>
      <w:tc>
        <w:tcPr>
          <w:tcW w:w="4650" w:type="dxa"/>
        </w:tcPr>
        <w:p w14:paraId="6D7B11ED" w14:textId="5D559B40" w:rsidR="6084659F" w:rsidRDefault="6084659F" w:rsidP="6084659F">
          <w:pPr>
            <w:pStyle w:val="a4"/>
            <w:jc w:val="center"/>
          </w:pPr>
        </w:p>
      </w:tc>
      <w:tc>
        <w:tcPr>
          <w:tcW w:w="4650" w:type="dxa"/>
        </w:tcPr>
        <w:p w14:paraId="2E4287AA" w14:textId="16C5CE63" w:rsidR="6084659F" w:rsidRDefault="6084659F" w:rsidP="6084659F">
          <w:pPr>
            <w:pStyle w:val="a4"/>
            <w:ind w:right="-115"/>
            <w:jc w:val="right"/>
          </w:pPr>
        </w:p>
      </w:tc>
    </w:tr>
  </w:tbl>
  <w:p w14:paraId="5074BB74" w14:textId="7D3F41F1" w:rsidR="6084659F" w:rsidRDefault="6084659F" w:rsidP="6084659F">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084659F" w14:paraId="637B8FE4" w14:textId="77777777" w:rsidTr="6084659F">
      <w:trPr>
        <w:trHeight w:val="300"/>
      </w:trPr>
      <w:tc>
        <w:tcPr>
          <w:tcW w:w="3005" w:type="dxa"/>
        </w:tcPr>
        <w:p w14:paraId="155B3101" w14:textId="7FCFE6AB" w:rsidR="6084659F" w:rsidRDefault="6084659F" w:rsidP="6084659F">
          <w:pPr>
            <w:pStyle w:val="a4"/>
            <w:ind w:left="-115"/>
          </w:pPr>
        </w:p>
      </w:tc>
      <w:tc>
        <w:tcPr>
          <w:tcW w:w="3005" w:type="dxa"/>
        </w:tcPr>
        <w:p w14:paraId="46909BA3" w14:textId="61D9E5FF" w:rsidR="6084659F" w:rsidRDefault="6084659F" w:rsidP="6084659F">
          <w:pPr>
            <w:pStyle w:val="a4"/>
            <w:jc w:val="center"/>
          </w:pPr>
        </w:p>
      </w:tc>
      <w:tc>
        <w:tcPr>
          <w:tcW w:w="3005" w:type="dxa"/>
        </w:tcPr>
        <w:p w14:paraId="2BAFDDFB" w14:textId="11358BB6" w:rsidR="6084659F" w:rsidRDefault="6084659F" w:rsidP="6084659F">
          <w:pPr>
            <w:pStyle w:val="a4"/>
            <w:ind w:right="-115"/>
            <w:jc w:val="right"/>
          </w:pPr>
        </w:p>
      </w:tc>
    </w:tr>
  </w:tbl>
  <w:p w14:paraId="4FB4C4D4" w14:textId="62FC4D61" w:rsidR="6084659F" w:rsidRDefault="6084659F" w:rsidP="6084659F">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084659F" w14:paraId="71B738DA" w14:textId="77777777" w:rsidTr="6084659F">
      <w:trPr>
        <w:trHeight w:val="300"/>
      </w:trPr>
      <w:tc>
        <w:tcPr>
          <w:tcW w:w="3005" w:type="dxa"/>
        </w:tcPr>
        <w:p w14:paraId="0BACC96B" w14:textId="05A3F89D" w:rsidR="6084659F" w:rsidRDefault="6084659F" w:rsidP="6084659F">
          <w:pPr>
            <w:pStyle w:val="a4"/>
            <w:ind w:left="-115"/>
          </w:pPr>
        </w:p>
      </w:tc>
      <w:tc>
        <w:tcPr>
          <w:tcW w:w="3005" w:type="dxa"/>
        </w:tcPr>
        <w:p w14:paraId="7667A856" w14:textId="001B4B8F" w:rsidR="6084659F" w:rsidRDefault="6084659F" w:rsidP="6084659F">
          <w:pPr>
            <w:pStyle w:val="a4"/>
            <w:jc w:val="center"/>
          </w:pPr>
        </w:p>
      </w:tc>
      <w:tc>
        <w:tcPr>
          <w:tcW w:w="3005" w:type="dxa"/>
        </w:tcPr>
        <w:p w14:paraId="18CD605B" w14:textId="0E7AC9F2" w:rsidR="6084659F" w:rsidRDefault="6084659F" w:rsidP="6084659F">
          <w:pPr>
            <w:pStyle w:val="a4"/>
            <w:ind w:right="-115"/>
            <w:jc w:val="right"/>
          </w:pPr>
        </w:p>
      </w:tc>
    </w:tr>
  </w:tbl>
  <w:p w14:paraId="645A09D2" w14:textId="0F983026" w:rsidR="6084659F" w:rsidRDefault="6084659F" w:rsidP="6084659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AF0EC"/>
    <w:multiLevelType w:val="hybridMultilevel"/>
    <w:tmpl w:val="A93CE584"/>
    <w:lvl w:ilvl="0" w:tplc="AF46BAEE">
      <w:start w:val="1"/>
      <w:numFmt w:val="decimal"/>
      <w:lvlText w:val="%1."/>
      <w:lvlJc w:val="left"/>
      <w:pPr>
        <w:ind w:left="720" w:hanging="360"/>
      </w:pPr>
    </w:lvl>
    <w:lvl w:ilvl="1" w:tplc="F5B494E0">
      <w:start w:val="1"/>
      <w:numFmt w:val="bullet"/>
      <w:lvlText w:val=""/>
      <w:lvlJc w:val="left"/>
      <w:pPr>
        <w:ind w:left="1440" w:hanging="360"/>
      </w:pPr>
      <w:rPr>
        <w:rFonts w:ascii="Symbol" w:hAnsi="Symbol" w:hint="default"/>
      </w:rPr>
    </w:lvl>
    <w:lvl w:ilvl="2" w:tplc="BF0CBCDA">
      <w:start w:val="1"/>
      <w:numFmt w:val="lowerRoman"/>
      <w:lvlText w:val="%3."/>
      <w:lvlJc w:val="right"/>
      <w:pPr>
        <w:ind w:left="2160" w:hanging="180"/>
      </w:pPr>
    </w:lvl>
    <w:lvl w:ilvl="3" w:tplc="6EA42234">
      <w:start w:val="1"/>
      <w:numFmt w:val="decimal"/>
      <w:lvlText w:val="%4."/>
      <w:lvlJc w:val="left"/>
      <w:pPr>
        <w:ind w:left="2880" w:hanging="360"/>
      </w:pPr>
    </w:lvl>
    <w:lvl w:ilvl="4" w:tplc="7B5626F4">
      <w:start w:val="1"/>
      <w:numFmt w:val="lowerLetter"/>
      <w:lvlText w:val="%5."/>
      <w:lvlJc w:val="left"/>
      <w:pPr>
        <w:ind w:left="3600" w:hanging="360"/>
      </w:pPr>
    </w:lvl>
    <w:lvl w:ilvl="5" w:tplc="D70432F2">
      <w:start w:val="1"/>
      <w:numFmt w:val="lowerRoman"/>
      <w:lvlText w:val="%6."/>
      <w:lvlJc w:val="right"/>
      <w:pPr>
        <w:ind w:left="4320" w:hanging="180"/>
      </w:pPr>
    </w:lvl>
    <w:lvl w:ilvl="6" w:tplc="F9A23DD6">
      <w:start w:val="1"/>
      <w:numFmt w:val="decimal"/>
      <w:lvlText w:val="%7."/>
      <w:lvlJc w:val="left"/>
      <w:pPr>
        <w:ind w:left="5040" w:hanging="360"/>
      </w:pPr>
    </w:lvl>
    <w:lvl w:ilvl="7" w:tplc="CEAC2200">
      <w:start w:val="1"/>
      <w:numFmt w:val="lowerLetter"/>
      <w:lvlText w:val="%8."/>
      <w:lvlJc w:val="left"/>
      <w:pPr>
        <w:ind w:left="5760" w:hanging="360"/>
      </w:pPr>
    </w:lvl>
    <w:lvl w:ilvl="8" w:tplc="BFDCFE08">
      <w:start w:val="1"/>
      <w:numFmt w:val="lowerRoman"/>
      <w:lvlText w:val="%9."/>
      <w:lvlJc w:val="right"/>
      <w:pPr>
        <w:ind w:left="6480" w:hanging="180"/>
      </w:pPr>
    </w:lvl>
  </w:abstractNum>
  <w:abstractNum w:abstractNumId="1" w15:restartNumberingAfterBreak="0">
    <w:nsid w:val="06FE77FA"/>
    <w:multiLevelType w:val="hybridMultilevel"/>
    <w:tmpl w:val="7B864EEE"/>
    <w:lvl w:ilvl="0" w:tplc="0408000F">
      <w:start w:val="1"/>
      <w:numFmt w:val="decimal"/>
      <w:lvlText w:val="%1."/>
      <w:lvlJc w:val="left"/>
      <w:pPr>
        <w:ind w:left="3960" w:hanging="360"/>
      </w:pPr>
      <w:rPr>
        <w:rFonts w:hint="default"/>
      </w:rPr>
    </w:lvl>
    <w:lvl w:ilvl="1" w:tplc="04080019" w:tentative="1">
      <w:start w:val="1"/>
      <w:numFmt w:val="lowerLetter"/>
      <w:lvlText w:val="%2."/>
      <w:lvlJc w:val="left"/>
      <w:pPr>
        <w:ind w:left="4320" w:hanging="360"/>
      </w:pPr>
    </w:lvl>
    <w:lvl w:ilvl="2" w:tplc="0408001B" w:tentative="1">
      <w:start w:val="1"/>
      <w:numFmt w:val="lowerRoman"/>
      <w:lvlText w:val="%3."/>
      <w:lvlJc w:val="right"/>
      <w:pPr>
        <w:ind w:left="5040" w:hanging="180"/>
      </w:pPr>
    </w:lvl>
    <w:lvl w:ilvl="3" w:tplc="0408000F" w:tentative="1">
      <w:start w:val="1"/>
      <w:numFmt w:val="decimal"/>
      <w:lvlText w:val="%4."/>
      <w:lvlJc w:val="left"/>
      <w:pPr>
        <w:ind w:left="5760" w:hanging="360"/>
      </w:pPr>
    </w:lvl>
    <w:lvl w:ilvl="4" w:tplc="04080019" w:tentative="1">
      <w:start w:val="1"/>
      <w:numFmt w:val="lowerLetter"/>
      <w:lvlText w:val="%5."/>
      <w:lvlJc w:val="left"/>
      <w:pPr>
        <w:ind w:left="6480" w:hanging="360"/>
      </w:pPr>
    </w:lvl>
    <w:lvl w:ilvl="5" w:tplc="0408001B" w:tentative="1">
      <w:start w:val="1"/>
      <w:numFmt w:val="lowerRoman"/>
      <w:lvlText w:val="%6."/>
      <w:lvlJc w:val="right"/>
      <w:pPr>
        <w:ind w:left="7200" w:hanging="180"/>
      </w:pPr>
    </w:lvl>
    <w:lvl w:ilvl="6" w:tplc="0408000F" w:tentative="1">
      <w:start w:val="1"/>
      <w:numFmt w:val="decimal"/>
      <w:lvlText w:val="%7."/>
      <w:lvlJc w:val="left"/>
      <w:pPr>
        <w:ind w:left="7920" w:hanging="360"/>
      </w:pPr>
    </w:lvl>
    <w:lvl w:ilvl="7" w:tplc="04080019" w:tentative="1">
      <w:start w:val="1"/>
      <w:numFmt w:val="lowerLetter"/>
      <w:lvlText w:val="%8."/>
      <w:lvlJc w:val="left"/>
      <w:pPr>
        <w:ind w:left="8640" w:hanging="360"/>
      </w:pPr>
    </w:lvl>
    <w:lvl w:ilvl="8" w:tplc="0408001B" w:tentative="1">
      <w:start w:val="1"/>
      <w:numFmt w:val="lowerRoman"/>
      <w:lvlText w:val="%9."/>
      <w:lvlJc w:val="right"/>
      <w:pPr>
        <w:ind w:left="9360" w:hanging="180"/>
      </w:pPr>
    </w:lvl>
  </w:abstractNum>
  <w:abstractNum w:abstractNumId="2" w15:restartNumberingAfterBreak="0">
    <w:nsid w:val="084D1C49"/>
    <w:multiLevelType w:val="hybridMultilevel"/>
    <w:tmpl w:val="C31463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1E873F"/>
    <w:multiLevelType w:val="hybridMultilevel"/>
    <w:tmpl w:val="1F1861F4"/>
    <w:lvl w:ilvl="0" w:tplc="5044C22A">
      <w:start w:val="1"/>
      <w:numFmt w:val="decimal"/>
      <w:lvlText w:val="%1."/>
      <w:lvlJc w:val="left"/>
      <w:pPr>
        <w:ind w:left="720" w:hanging="360"/>
      </w:pPr>
    </w:lvl>
    <w:lvl w:ilvl="1" w:tplc="71C2BEF2">
      <w:start w:val="1"/>
      <w:numFmt w:val="lowerLetter"/>
      <w:lvlText w:val="%2."/>
      <w:lvlJc w:val="left"/>
      <w:pPr>
        <w:ind w:left="1440" w:hanging="360"/>
      </w:pPr>
    </w:lvl>
    <w:lvl w:ilvl="2" w:tplc="E27AE6FA">
      <w:start w:val="1"/>
      <w:numFmt w:val="lowerRoman"/>
      <w:lvlText w:val="%3."/>
      <w:lvlJc w:val="right"/>
      <w:pPr>
        <w:ind w:left="2160" w:hanging="180"/>
      </w:pPr>
    </w:lvl>
    <w:lvl w:ilvl="3" w:tplc="A48889CC">
      <w:start w:val="1"/>
      <w:numFmt w:val="decimal"/>
      <w:lvlText w:val="%4."/>
      <w:lvlJc w:val="left"/>
      <w:pPr>
        <w:ind w:left="2880" w:hanging="360"/>
      </w:pPr>
    </w:lvl>
    <w:lvl w:ilvl="4" w:tplc="FF4EFD2C">
      <w:start w:val="1"/>
      <w:numFmt w:val="lowerLetter"/>
      <w:lvlText w:val="%5."/>
      <w:lvlJc w:val="left"/>
      <w:pPr>
        <w:ind w:left="3600" w:hanging="360"/>
      </w:pPr>
    </w:lvl>
    <w:lvl w:ilvl="5" w:tplc="396683B6">
      <w:start w:val="1"/>
      <w:numFmt w:val="lowerRoman"/>
      <w:lvlText w:val="%6."/>
      <w:lvlJc w:val="right"/>
      <w:pPr>
        <w:ind w:left="4320" w:hanging="180"/>
      </w:pPr>
    </w:lvl>
    <w:lvl w:ilvl="6" w:tplc="5DC22E66">
      <w:start w:val="1"/>
      <w:numFmt w:val="decimal"/>
      <w:lvlText w:val="%7."/>
      <w:lvlJc w:val="left"/>
      <w:pPr>
        <w:ind w:left="5040" w:hanging="360"/>
      </w:pPr>
    </w:lvl>
    <w:lvl w:ilvl="7" w:tplc="8AEE749A">
      <w:start w:val="1"/>
      <w:numFmt w:val="lowerLetter"/>
      <w:lvlText w:val="%8."/>
      <w:lvlJc w:val="left"/>
      <w:pPr>
        <w:ind w:left="5760" w:hanging="360"/>
      </w:pPr>
    </w:lvl>
    <w:lvl w:ilvl="8" w:tplc="B87289F8">
      <w:start w:val="1"/>
      <w:numFmt w:val="lowerRoman"/>
      <w:lvlText w:val="%9."/>
      <w:lvlJc w:val="right"/>
      <w:pPr>
        <w:ind w:left="6480" w:hanging="180"/>
      </w:pPr>
    </w:lvl>
  </w:abstractNum>
  <w:abstractNum w:abstractNumId="4" w15:restartNumberingAfterBreak="0">
    <w:nsid w:val="1D0DBE7F"/>
    <w:multiLevelType w:val="hybridMultilevel"/>
    <w:tmpl w:val="8F10E5C2"/>
    <w:lvl w:ilvl="0" w:tplc="02CA6E0A">
      <w:start w:val="1"/>
      <w:numFmt w:val="decimal"/>
      <w:lvlText w:val="%1."/>
      <w:lvlJc w:val="left"/>
      <w:pPr>
        <w:ind w:left="720" w:hanging="360"/>
      </w:pPr>
    </w:lvl>
    <w:lvl w:ilvl="1" w:tplc="06A897D6">
      <w:start w:val="1"/>
      <w:numFmt w:val="lowerLetter"/>
      <w:lvlText w:val="%2."/>
      <w:lvlJc w:val="left"/>
      <w:pPr>
        <w:ind w:left="1440" w:hanging="360"/>
      </w:pPr>
    </w:lvl>
    <w:lvl w:ilvl="2" w:tplc="6F6E33F0">
      <w:start w:val="1"/>
      <w:numFmt w:val="lowerRoman"/>
      <w:lvlText w:val="%3."/>
      <w:lvlJc w:val="right"/>
      <w:pPr>
        <w:ind w:left="2160" w:hanging="180"/>
      </w:pPr>
    </w:lvl>
    <w:lvl w:ilvl="3" w:tplc="D80ABAA2">
      <w:start w:val="1"/>
      <w:numFmt w:val="decimal"/>
      <w:lvlText w:val="%4."/>
      <w:lvlJc w:val="left"/>
      <w:pPr>
        <w:ind w:left="2880" w:hanging="360"/>
      </w:pPr>
    </w:lvl>
    <w:lvl w:ilvl="4" w:tplc="550C06D0">
      <w:start w:val="1"/>
      <w:numFmt w:val="lowerLetter"/>
      <w:lvlText w:val="%5."/>
      <w:lvlJc w:val="left"/>
      <w:pPr>
        <w:ind w:left="3600" w:hanging="360"/>
      </w:pPr>
    </w:lvl>
    <w:lvl w:ilvl="5" w:tplc="B13AAF38">
      <w:start w:val="1"/>
      <w:numFmt w:val="lowerRoman"/>
      <w:lvlText w:val="%6."/>
      <w:lvlJc w:val="right"/>
      <w:pPr>
        <w:ind w:left="4320" w:hanging="180"/>
      </w:pPr>
    </w:lvl>
    <w:lvl w:ilvl="6" w:tplc="77C67472">
      <w:start w:val="1"/>
      <w:numFmt w:val="decimal"/>
      <w:lvlText w:val="%7."/>
      <w:lvlJc w:val="left"/>
      <w:pPr>
        <w:ind w:left="5040" w:hanging="360"/>
      </w:pPr>
    </w:lvl>
    <w:lvl w:ilvl="7" w:tplc="D1789B2E">
      <w:start w:val="1"/>
      <w:numFmt w:val="lowerLetter"/>
      <w:lvlText w:val="%8."/>
      <w:lvlJc w:val="left"/>
      <w:pPr>
        <w:ind w:left="5760" w:hanging="360"/>
      </w:pPr>
    </w:lvl>
    <w:lvl w:ilvl="8" w:tplc="A5E4BB8E">
      <w:start w:val="1"/>
      <w:numFmt w:val="lowerRoman"/>
      <w:lvlText w:val="%9."/>
      <w:lvlJc w:val="right"/>
      <w:pPr>
        <w:ind w:left="6480" w:hanging="180"/>
      </w:pPr>
    </w:lvl>
  </w:abstractNum>
  <w:abstractNum w:abstractNumId="5" w15:restartNumberingAfterBreak="0">
    <w:nsid w:val="1E317651"/>
    <w:multiLevelType w:val="hybridMultilevel"/>
    <w:tmpl w:val="D2A807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0C0B25B"/>
    <w:multiLevelType w:val="hybridMultilevel"/>
    <w:tmpl w:val="FD5A0416"/>
    <w:lvl w:ilvl="0" w:tplc="0486D032">
      <w:start w:val="1"/>
      <w:numFmt w:val="decimal"/>
      <w:lvlText w:val="%1."/>
      <w:lvlJc w:val="left"/>
      <w:pPr>
        <w:ind w:left="720" w:hanging="360"/>
      </w:pPr>
    </w:lvl>
    <w:lvl w:ilvl="1" w:tplc="95683A46">
      <w:start w:val="1"/>
      <w:numFmt w:val="lowerLetter"/>
      <w:lvlText w:val="%2."/>
      <w:lvlJc w:val="left"/>
      <w:pPr>
        <w:ind w:left="1440" w:hanging="360"/>
      </w:pPr>
    </w:lvl>
    <w:lvl w:ilvl="2" w:tplc="F5D6D432">
      <w:start w:val="1"/>
      <w:numFmt w:val="lowerRoman"/>
      <w:lvlText w:val="%3."/>
      <w:lvlJc w:val="right"/>
      <w:pPr>
        <w:ind w:left="2160" w:hanging="180"/>
      </w:pPr>
    </w:lvl>
    <w:lvl w:ilvl="3" w:tplc="1A00D50E">
      <w:start w:val="1"/>
      <w:numFmt w:val="decimal"/>
      <w:lvlText w:val="%4."/>
      <w:lvlJc w:val="left"/>
      <w:pPr>
        <w:ind w:left="2880" w:hanging="360"/>
      </w:pPr>
    </w:lvl>
    <w:lvl w:ilvl="4" w:tplc="2EC8F8EE">
      <w:start w:val="1"/>
      <w:numFmt w:val="lowerLetter"/>
      <w:lvlText w:val="%5."/>
      <w:lvlJc w:val="left"/>
      <w:pPr>
        <w:ind w:left="3600" w:hanging="360"/>
      </w:pPr>
    </w:lvl>
    <w:lvl w:ilvl="5" w:tplc="4F526DAC">
      <w:start w:val="1"/>
      <w:numFmt w:val="lowerRoman"/>
      <w:lvlText w:val="%6."/>
      <w:lvlJc w:val="right"/>
      <w:pPr>
        <w:ind w:left="4320" w:hanging="180"/>
      </w:pPr>
    </w:lvl>
    <w:lvl w:ilvl="6" w:tplc="D7C6489A">
      <w:start w:val="1"/>
      <w:numFmt w:val="decimal"/>
      <w:lvlText w:val="%7."/>
      <w:lvlJc w:val="left"/>
      <w:pPr>
        <w:ind w:left="5040" w:hanging="360"/>
      </w:pPr>
    </w:lvl>
    <w:lvl w:ilvl="7" w:tplc="CAB049D8">
      <w:start w:val="1"/>
      <w:numFmt w:val="lowerLetter"/>
      <w:lvlText w:val="%8."/>
      <w:lvlJc w:val="left"/>
      <w:pPr>
        <w:ind w:left="5760" w:hanging="360"/>
      </w:pPr>
    </w:lvl>
    <w:lvl w:ilvl="8" w:tplc="703C2846">
      <w:start w:val="1"/>
      <w:numFmt w:val="lowerRoman"/>
      <w:lvlText w:val="%9."/>
      <w:lvlJc w:val="right"/>
      <w:pPr>
        <w:ind w:left="6480" w:hanging="180"/>
      </w:pPr>
    </w:lvl>
  </w:abstractNum>
  <w:abstractNum w:abstractNumId="7" w15:restartNumberingAfterBreak="0">
    <w:nsid w:val="2C0F6558"/>
    <w:multiLevelType w:val="hybridMultilevel"/>
    <w:tmpl w:val="416E8CCA"/>
    <w:lvl w:ilvl="0" w:tplc="04080001">
      <w:start w:val="1"/>
      <w:numFmt w:val="bullet"/>
      <w:lvlText w:val=""/>
      <w:lvlJc w:val="left"/>
      <w:pPr>
        <w:ind w:left="6480" w:hanging="360"/>
      </w:pPr>
      <w:rPr>
        <w:rFonts w:ascii="Symbol" w:hAnsi="Symbol" w:hint="default"/>
      </w:rPr>
    </w:lvl>
    <w:lvl w:ilvl="1" w:tplc="04080003" w:tentative="1">
      <w:start w:val="1"/>
      <w:numFmt w:val="bullet"/>
      <w:lvlText w:val="o"/>
      <w:lvlJc w:val="left"/>
      <w:pPr>
        <w:ind w:left="7200" w:hanging="360"/>
      </w:pPr>
      <w:rPr>
        <w:rFonts w:ascii="Courier New" w:hAnsi="Courier New" w:cs="Courier New" w:hint="default"/>
      </w:rPr>
    </w:lvl>
    <w:lvl w:ilvl="2" w:tplc="04080005" w:tentative="1">
      <w:start w:val="1"/>
      <w:numFmt w:val="bullet"/>
      <w:lvlText w:val=""/>
      <w:lvlJc w:val="left"/>
      <w:pPr>
        <w:ind w:left="7920" w:hanging="360"/>
      </w:pPr>
      <w:rPr>
        <w:rFonts w:ascii="Wingdings" w:hAnsi="Wingdings" w:hint="default"/>
      </w:rPr>
    </w:lvl>
    <w:lvl w:ilvl="3" w:tplc="04080001" w:tentative="1">
      <w:start w:val="1"/>
      <w:numFmt w:val="bullet"/>
      <w:lvlText w:val=""/>
      <w:lvlJc w:val="left"/>
      <w:pPr>
        <w:ind w:left="8640" w:hanging="360"/>
      </w:pPr>
      <w:rPr>
        <w:rFonts w:ascii="Symbol" w:hAnsi="Symbol" w:hint="default"/>
      </w:rPr>
    </w:lvl>
    <w:lvl w:ilvl="4" w:tplc="04080003" w:tentative="1">
      <w:start w:val="1"/>
      <w:numFmt w:val="bullet"/>
      <w:lvlText w:val="o"/>
      <w:lvlJc w:val="left"/>
      <w:pPr>
        <w:ind w:left="9360" w:hanging="360"/>
      </w:pPr>
      <w:rPr>
        <w:rFonts w:ascii="Courier New" w:hAnsi="Courier New" w:cs="Courier New" w:hint="default"/>
      </w:rPr>
    </w:lvl>
    <w:lvl w:ilvl="5" w:tplc="04080005" w:tentative="1">
      <w:start w:val="1"/>
      <w:numFmt w:val="bullet"/>
      <w:lvlText w:val=""/>
      <w:lvlJc w:val="left"/>
      <w:pPr>
        <w:ind w:left="10080" w:hanging="360"/>
      </w:pPr>
      <w:rPr>
        <w:rFonts w:ascii="Wingdings" w:hAnsi="Wingdings" w:hint="default"/>
      </w:rPr>
    </w:lvl>
    <w:lvl w:ilvl="6" w:tplc="04080001" w:tentative="1">
      <w:start w:val="1"/>
      <w:numFmt w:val="bullet"/>
      <w:lvlText w:val=""/>
      <w:lvlJc w:val="left"/>
      <w:pPr>
        <w:ind w:left="10800" w:hanging="360"/>
      </w:pPr>
      <w:rPr>
        <w:rFonts w:ascii="Symbol" w:hAnsi="Symbol" w:hint="default"/>
      </w:rPr>
    </w:lvl>
    <w:lvl w:ilvl="7" w:tplc="04080003" w:tentative="1">
      <w:start w:val="1"/>
      <w:numFmt w:val="bullet"/>
      <w:lvlText w:val="o"/>
      <w:lvlJc w:val="left"/>
      <w:pPr>
        <w:ind w:left="11520" w:hanging="360"/>
      </w:pPr>
      <w:rPr>
        <w:rFonts w:ascii="Courier New" w:hAnsi="Courier New" w:cs="Courier New" w:hint="default"/>
      </w:rPr>
    </w:lvl>
    <w:lvl w:ilvl="8" w:tplc="04080005" w:tentative="1">
      <w:start w:val="1"/>
      <w:numFmt w:val="bullet"/>
      <w:lvlText w:val=""/>
      <w:lvlJc w:val="left"/>
      <w:pPr>
        <w:ind w:left="12240" w:hanging="360"/>
      </w:pPr>
      <w:rPr>
        <w:rFonts w:ascii="Wingdings" w:hAnsi="Wingdings" w:hint="default"/>
      </w:rPr>
    </w:lvl>
  </w:abstractNum>
  <w:abstractNum w:abstractNumId="8" w15:restartNumberingAfterBreak="0">
    <w:nsid w:val="39AD6989"/>
    <w:multiLevelType w:val="hybridMultilevel"/>
    <w:tmpl w:val="09A8D1E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436B2196"/>
    <w:multiLevelType w:val="hybridMultilevel"/>
    <w:tmpl w:val="D2A8070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45C88F90"/>
    <w:multiLevelType w:val="hybridMultilevel"/>
    <w:tmpl w:val="195675E0"/>
    <w:lvl w:ilvl="0" w:tplc="8D7A0208">
      <w:start w:val="1"/>
      <w:numFmt w:val="decimal"/>
      <w:lvlText w:val="%1."/>
      <w:lvlJc w:val="left"/>
      <w:pPr>
        <w:ind w:left="720" w:hanging="360"/>
      </w:pPr>
    </w:lvl>
    <w:lvl w:ilvl="1" w:tplc="31E0D95E">
      <w:start w:val="1"/>
      <w:numFmt w:val="lowerLetter"/>
      <w:lvlText w:val="%2."/>
      <w:lvlJc w:val="left"/>
      <w:pPr>
        <w:ind w:left="1440" w:hanging="360"/>
      </w:pPr>
    </w:lvl>
    <w:lvl w:ilvl="2" w:tplc="93DCD85C">
      <w:start w:val="1"/>
      <w:numFmt w:val="lowerRoman"/>
      <w:lvlText w:val="%3."/>
      <w:lvlJc w:val="right"/>
      <w:pPr>
        <w:ind w:left="2160" w:hanging="180"/>
      </w:pPr>
    </w:lvl>
    <w:lvl w:ilvl="3" w:tplc="025AB0C6">
      <w:start w:val="1"/>
      <w:numFmt w:val="decimal"/>
      <w:lvlText w:val="%4."/>
      <w:lvlJc w:val="left"/>
      <w:pPr>
        <w:ind w:left="2880" w:hanging="360"/>
      </w:pPr>
    </w:lvl>
    <w:lvl w:ilvl="4" w:tplc="46C8CAE0">
      <w:start w:val="1"/>
      <w:numFmt w:val="lowerLetter"/>
      <w:lvlText w:val="%5."/>
      <w:lvlJc w:val="left"/>
      <w:pPr>
        <w:ind w:left="3600" w:hanging="360"/>
      </w:pPr>
    </w:lvl>
    <w:lvl w:ilvl="5" w:tplc="9A563D1A">
      <w:start w:val="1"/>
      <w:numFmt w:val="lowerRoman"/>
      <w:lvlText w:val="%6."/>
      <w:lvlJc w:val="right"/>
      <w:pPr>
        <w:ind w:left="4320" w:hanging="180"/>
      </w:pPr>
    </w:lvl>
    <w:lvl w:ilvl="6" w:tplc="926CB236">
      <w:start w:val="1"/>
      <w:numFmt w:val="decimal"/>
      <w:lvlText w:val="%7."/>
      <w:lvlJc w:val="left"/>
      <w:pPr>
        <w:ind w:left="5040" w:hanging="360"/>
      </w:pPr>
    </w:lvl>
    <w:lvl w:ilvl="7" w:tplc="62200152">
      <w:start w:val="1"/>
      <w:numFmt w:val="lowerLetter"/>
      <w:lvlText w:val="%8."/>
      <w:lvlJc w:val="left"/>
      <w:pPr>
        <w:ind w:left="5760" w:hanging="360"/>
      </w:pPr>
    </w:lvl>
    <w:lvl w:ilvl="8" w:tplc="DE84F910">
      <w:start w:val="1"/>
      <w:numFmt w:val="lowerRoman"/>
      <w:lvlText w:val="%9."/>
      <w:lvlJc w:val="right"/>
      <w:pPr>
        <w:ind w:left="6480" w:hanging="180"/>
      </w:pPr>
    </w:lvl>
  </w:abstractNum>
  <w:abstractNum w:abstractNumId="11" w15:restartNumberingAfterBreak="0">
    <w:nsid w:val="498B08FD"/>
    <w:multiLevelType w:val="hybridMultilevel"/>
    <w:tmpl w:val="483C9AAA"/>
    <w:lvl w:ilvl="0" w:tplc="F5A66A60">
      <w:start w:val="1"/>
      <w:numFmt w:val="decimal"/>
      <w:lvlText w:val="%1."/>
      <w:lvlJc w:val="left"/>
      <w:pPr>
        <w:ind w:left="720" w:hanging="360"/>
      </w:pPr>
    </w:lvl>
    <w:lvl w:ilvl="1" w:tplc="6D302290">
      <w:start w:val="1"/>
      <w:numFmt w:val="lowerLetter"/>
      <w:lvlText w:val="%2."/>
      <w:lvlJc w:val="left"/>
      <w:pPr>
        <w:ind w:left="1440" w:hanging="360"/>
      </w:pPr>
    </w:lvl>
    <w:lvl w:ilvl="2" w:tplc="46D602DC">
      <w:start w:val="1"/>
      <w:numFmt w:val="lowerRoman"/>
      <w:lvlText w:val="%3."/>
      <w:lvlJc w:val="right"/>
      <w:pPr>
        <w:ind w:left="2160" w:hanging="180"/>
      </w:pPr>
    </w:lvl>
    <w:lvl w:ilvl="3" w:tplc="F324388E">
      <w:start w:val="1"/>
      <w:numFmt w:val="decimal"/>
      <w:lvlText w:val="%4."/>
      <w:lvlJc w:val="left"/>
      <w:pPr>
        <w:ind w:left="2880" w:hanging="360"/>
      </w:pPr>
    </w:lvl>
    <w:lvl w:ilvl="4" w:tplc="EEE0CC52">
      <w:start w:val="1"/>
      <w:numFmt w:val="lowerLetter"/>
      <w:lvlText w:val="%5."/>
      <w:lvlJc w:val="left"/>
      <w:pPr>
        <w:ind w:left="3600" w:hanging="360"/>
      </w:pPr>
    </w:lvl>
    <w:lvl w:ilvl="5" w:tplc="EBB6557E">
      <w:start w:val="1"/>
      <w:numFmt w:val="lowerRoman"/>
      <w:lvlText w:val="%6."/>
      <w:lvlJc w:val="right"/>
      <w:pPr>
        <w:ind w:left="4320" w:hanging="180"/>
      </w:pPr>
    </w:lvl>
    <w:lvl w:ilvl="6" w:tplc="151C59DE">
      <w:start w:val="1"/>
      <w:numFmt w:val="decimal"/>
      <w:lvlText w:val="%7."/>
      <w:lvlJc w:val="left"/>
      <w:pPr>
        <w:ind w:left="5040" w:hanging="360"/>
      </w:pPr>
    </w:lvl>
    <w:lvl w:ilvl="7" w:tplc="FA262690">
      <w:start w:val="1"/>
      <w:numFmt w:val="lowerLetter"/>
      <w:lvlText w:val="%8."/>
      <w:lvlJc w:val="left"/>
      <w:pPr>
        <w:ind w:left="5760" w:hanging="360"/>
      </w:pPr>
    </w:lvl>
    <w:lvl w:ilvl="8" w:tplc="BA503E8E">
      <w:start w:val="1"/>
      <w:numFmt w:val="lowerRoman"/>
      <w:lvlText w:val="%9."/>
      <w:lvlJc w:val="right"/>
      <w:pPr>
        <w:ind w:left="6480" w:hanging="180"/>
      </w:pPr>
    </w:lvl>
  </w:abstractNum>
  <w:abstractNum w:abstractNumId="12" w15:restartNumberingAfterBreak="0">
    <w:nsid w:val="4AFE4198"/>
    <w:multiLevelType w:val="hybridMultilevel"/>
    <w:tmpl w:val="62F26564"/>
    <w:lvl w:ilvl="0" w:tplc="FFFFFFFF">
      <w:start w:val="1"/>
      <w:numFmt w:val="decimal"/>
      <w:pStyle w:val="a"/>
      <w:lvlText w:val="%1."/>
      <w:lvlJc w:val="left"/>
      <w:pPr>
        <w:tabs>
          <w:tab w:val="num" w:pos="644"/>
        </w:tabs>
        <w:ind w:left="568" w:hanging="284"/>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3" w15:restartNumberingAfterBreak="0">
    <w:nsid w:val="57290568"/>
    <w:multiLevelType w:val="hybridMultilevel"/>
    <w:tmpl w:val="4F22425A"/>
    <w:lvl w:ilvl="0" w:tplc="04080001">
      <w:start w:val="1"/>
      <w:numFmt w:val="bullet"/>
      <w:lvlText w:val=""/>
      <w:lvlJc w:val="left"/>
      <w:pPr>
        <w:ind w:left="3600" w:hanging="360"/>
      </w:pPr>
      <w:rPr>
        <w:rFonts w:ascii="Symbol" w:hAnsi="Symbol" w:hint="default"/>
      </w:rPr>
    </w:lvl>
    <w:lvl w:ilvl="1" w:tplc="04080003" w:tentative="1">
      <w:start w:val="1"/>
      <w:numFmt w:val="bullet"/>
      <w:lvlText w:val="o"/>
      <w:lvlJc w:val="left"/>
      <w:pPr>
        <w:ind w:left="4320" w:hanging="360"/>
      </w:pPr>
      <w:rPr>
        <w:rFonts w:ascii="Courier New" w:hAnsi="Courier New" w:cs="Courier New" w:hint="default"/>
      </w:rPr>
    </w:lvl>
    <w:lvl w:ilvl="2" w:tplc="04080005" w:tentative="1">
      <w:start w:val="1"/>
      <w:numFmt w:val="bullet"/>
      <w:lvlText w:val=""/>
      <w:lvlJc w:val="left"/>
      <w:pPr>
        <w:ind w:left="5040" w:hanging="360"/>
      </w:pPr>
      <w:rPr>
        <w:rFonts w:ascii="Wingdings" w:hAnsi="Wingdings" w:hint="default"/>
      </w:rPr>
    </w:lvl>
    <w:lvl w:ilvl="3" w:tplc="04080001" w:tentative="1">
      <w:start w:val="1"/>
      <w:numFmt w:val="bullet"/>
      <w:lvlText w:val=""/>
      <w:lvlJc w:val="left"/>
      <w:pPr>
        <w:ind w:left="5760" w:hanging="360"/>
      </w:pPr>
      <w:rPr>
        <w:rFonts w:ascii="Symbol" w:hAnsi="Symbol" w:hint="default"/>
      </w:rPr>
    </w:lvl>
    <w:lvl w:ilvl="4" w:tplc="04080003" w:tentative="1">
      <w:start w:val="1"/>
      <w:numFmt w:val="bullet"/>
      <w:lvlText w:val="o"/>
      <w:lvlJc w:val="left"/>
      <w:pPr>
        <w:ind w:left="6480" w:hanging="360"/>
      </w:pPr>
      <w:rPr>
        <w:rFonts w:ascii="Courier New" w:hAnsi="Courier New" w:cs="Courier New" w:hint="default"/>
      </w:rPr>
    </w:lvl>
    <w:lvl w:ilvl="5" w:tplc="04080005" w:tentative="1">
      <w:start w:val="1"/>
      <w:numFmt w:val="bullet"/>
      <w:lvlText w:val=""/>
      <w:lvlJc w:val="left"/>
      <w:pPr>
        <w:ind w:left="7200" w:hanging="360"/>
      </w:pPr>
      <w:rPr>
        <w:rFonts w:ascii="Wingdings" w:hAnsi="Wingdings" w:hint="default"/>
      </w:rPr>
    </w:lvl>
    <w:lvl w:ilvl="6" w:tplc="04080001" w:tentative="1">
      <w:start w:val="1"/>
      <w:numFmt w:val="bullet"/>
      <w:lvlText w:val=""/>
      <w:lvlJc w:val="left"/>
      <w:pPr>
        <w:ind w:left="7920" w:hanging="360"/>
      </w:pPr>
      <w:rPr>
        <w:rFonts w:ascii="Symbol" w:hAnsi="Symbol" w:hint="default"/>
      </w:rPr>
    </w:lvl>
    <w:lvl w:ilvl="7" w:tplc="04080003" w:tentative="1">
      <w:start w:val="1"/>
      <w:numFmt w:val="bullet"/>
      <w:lvlText w:val="o"/>
      <w:lvlJc w:val="left"/>
      <w:pPr>
        <w:ind w:left="8640" w:hanging="360"/>
      </w:pPr>
      <w:rPr>
        <w:rFonts w:ascii="Courier New" w:hAnsi="Courier New" w:cs="Courier New" w:hint="default"/>
      </w:rPr>
    </w:lvl>
    <w:lvl w:ilvl="8" w:tplc="04080005" w:tentative="1">
      <w:start w:val="1"/>
      <w:numFmt w:val="bullet"/>
      <w:lvlText w:val=""/>
      <w:lvlJc w:val="left"/>
      <w:pPr>
        <w:ind w:left="9360" w:hanging="360"/>
      </w:pPr>
      <w:rPr>
        <w:rFonts w:ascii="Wingdings" w:hAnsi="Wingdings" w:hint="default"/>
      </w:rPr>
    </w:lvl>
  </w:abstractNum>
  <w:abstractNum w:abstractNumId="14" w15:restartNumberingAfterBreak="0">
    <w:nsid w:val="582DF078"/>
    <w:multiLevelType w:val="hybridMultilevel"/>
    <w:tmpl w:val="F1F4D6A2"/>
    <w:lvl w:ilvl="0" w:tplc="977AB5F4">
      <w:start w:val="1"/>
      <w:numFmt w:val="decimal"/>
      <w:lvlText w:val="●"/>
      <w:lvlJc w:val="left"/>
      <w:pPr>
        <w:ind w:left="720" w:hanging="360"/>
      </w:pPr>
    </w:lvl>
    <w:lvl w:ilvl="1" w:tplc="D9C023AA">
      <w:start w:val="1"/>
      <w:numFmt w:val="lowerLetter"/>
      <w:lvlText w:val="%2."/>
      <w:lvlJc w:val="left"/>
      <w:pPr>
        <w:ind w:left="1440" w:hanging="360"/>
      </w:pPr>
    </w:lvl>
    <w:lvl w:ilvl="2" w:tplc="950C5ED2">
      <w:start w:val="1"/>
      <w:numFmt w:val="lowerRoman"/>
      <w:lvlText w:val="%3."/>
      <w:lvlJc w:val="right"/>
      <w:pPr>
        <w:ind w:left="2160" w:hanging="180"/>
      </w:pPr>
    </w:lvl>
    <w:lvl w:ilvl="3" w:tplc="F662BF44">
      <w:start w:val="1"/>
      <w:numFmt w:val="decimal"/>
      <w:lvlText w:val="%4."/>
      <w:lvlJc w:val="left"/>
      <w:pPr>
        <w:ind w:left="2880" w:hanging="360"/>
      </w:pPr>
    </w:lvl>
    <w:lvl w:ilvl="4" w:tplc="18A48B1E">
      <w:start w:val="1"/>
      <w:numFmt w:val="lowerLetter"/>
      <w:lvlText w:val="%5."/>
      <w:lvlJc w:val="left"/>
      <w:pPr>
        <w:ind w:left="3600" w:hanging="360"/>
      </w:pPr>
    </w:lvl>
    <w:lvl w:ilvl="5" w:tplc="77A461CC">
      <w:start w:val="1"/>
      <w:numFmt w:val="lowerRoman"/>
      <w:lvlText w:val="%6."/>
      <w:lvlJc w:val="right"/>
      <w:pPr>
        <w:ind w:left="4320" w:hanging="180"/>
      </w:pPr>
    </w:lvl>
    <w:lvl w:ilvl="6" w:tplc="59A68DF0">
      <w:start w:val="1"/>
      <w:numFmt w:val="decimal"/>
      <w:lvlText w:val="%7."/>
      <w:lvlJc w:val="left"/>
      <w:pPr>
        <w:ind w:left="5040" w:hanging="360"/>
      </w:pPr>
    </w:lvl>
    <w:lvl w:ilvl="7" w:tplc="C86097D0">
      <w:start w:val="1"/>
      <w:numFmt w:val="lowerLetter"/>
      <w:lvlText w:val="%8."/>
      <w:lvlJc w:val="left"/>
      <w:pPr>
        <w:ind w:left="5760" w:hanging="360"/>
      </w:pPr>
    </w:lvl>
    <w:lvl w:ilvl="8" w:tplc="B2AA9E8C">
      <w:start w:val="1"/>
      <w:numFmt w:val="lowerRoman"/>
      <w:lvlText w:val="%9."/>
      <w:lvlJc w:val="right"/>
      <w:pPr>
        <w:ind w:left="6480" w:hanging="180"/>
      </w:pPr>
    </w:lvl>
  </w:abstractNum>
  <w:abstractNum w:abstractNumId="15" w15:restartNumberingAfterBreak="0">
    <w:nsid w:val="58643127"/>
    <w:multiLevelType w:val="hybridMultilevel"/>
    <w:tmpl w:val="D21AE796"/>
    <w:lvl w:ilvl="0" w:tplc="38CEA746">
      <w:start w:val="1"/>
      <w:numFmt w:val="decimal"/>
      <w:lvlText w:val="%1."/>
      <w:lvlJc w:val="left"/>
      <w:pPr>
        <w:tabs>
          <w:tab w:val="num" w:pos="644"/>
        </w:tabs>
        <w:ind w:left="568" w:hanging="284"/>
      </w:pPr>
      <w:rPr>
        <w:rFonts w:hint="default"/>
      </w:rPr>
    </w:lvl>
    <w:lvl w:ilvl="1" w:tplc="04080019">
      <w:start w:val="1"/>
      <w:numFmt w:val="lowerLetter"/>
      <w:lvlText w:val="%2."/>
      <w:lvlJc w:val="left"/>
      <w:pPr>
        <w:tabs>
          <w:tab w:val="num" w:pos="1724"/>
        </w:tabs>
        <w:ind w:left="1724" w:hanging="360"/>
      </w:pPr>
    </w:lvl>
    <w:lvl w:ilvl="2" w:tplc="0408001B" w:tentative="1">
      <w:start w:val="1"/>
      <w:numFmt w:val="lowerRoman"/>
      <w:lvlText w:val="%3."/>
      <w:lvlJc w:val="right"/>
      <w:pPr>
        <w:tabs>
          <w:tab w:val="num" w:pos="2444"/>
        </w:tabs>
        <w:ind w:left="2444" w:hanging="180"/>
      </w:pPr>
    </w:lvl>
    <w:lvl w:ilvl="3" w:tplc="0408000F" w:tentative="1">
      <w:start w:val="1"/>
      <w:numFmt w:val="decimal"/>
      <w:lvlText w:val="%4."/>
      <w:lvlJc w:val="left"/>
      <w:pPr>
        <w:tabs>
          <w:tab w:val="num" w:pos="3164"/>
        </w:tabs>
        <w:ind w:left="3164" w:hanging="360"/>
      </w:pPr>
    </w:lvl>
    <w:lvl w:ilvl="4" w:tplc="04080019" w:tentative="1">
      <w:start w:val="1"/>
      <w:numFmt w:val="lowerLetter"/>
      <w:lvlText w:val="%5."/>
      <w:lvlJc w:val="left"/>
      <w:pPr>
        <w:tabs>
          <w:tab w:val="num" w:pos="3884"/>
        </w:tabs>
        <w:ind w:left="3884" w:hanging="360"/>
      </w:pPr>
    </w:lvl>
    <w:lvl w:ilvl="5" w:tplc="0408001B" w:tentative="1">
      <w:start w:val="1"/>
      <w:numFmt w:val="lowerRoman"/>
      <w:lvlText w:val="%6."/>
      <w:lvlJc w:val="right"/>
      <w:pPr>
        <w:tabs>
          <w:tab w:val="num" w:pos="4604"/>
        </w:tabs>
        <w:ind w:left="4604" w:hanging="180"/>
      </w:pPr>
    </w:lvl>
    <w:lvl w:ilvl="6" w:tplc="0408000F" w:tentative="1">
      <w:start w:val="1"/>
      <w:numFmt w:val="decimal"/>
      <w:lvlText w:val="%7."/>
      <w:lvlJc w:val="left"/>
      <w:pPr>
        <w:tabs>
          <w:tab w:val="num" w:pos="5324"/>
        </w:tabs>
        <w:ind w:left="5324" w:hanging="360"/>
      </w:pPr>
    </w:lvl>
    <w:lvl w:ilvl="7" w:tplc="04080019" w:tentative="1">
      <w:start w:val="1"/>
      <w:numFmt w:val="lowerLetter"/>
      <w:lvlText w:val="%8."/>
      <w:lvlJc w:val="left"/>
      <w:pPr>
        <w:tabs>
          <w:tab w:val="num" w:pos="6044"/>
        </w:tabs>
        <w:ind w:left="6044" w:hanging="360"/>
      </w:pPr>
    </w:lvl>
    <w:lvl w:ilvl="8" w:tplc="0408001B" w:tentative="1">
      <w:start w:val="1"/>
      <w:numFmt w:val="lowerRoman"/>
      <w:lvlText w:val="%9."/>
      <w:lvlJc w:val="right"/>
      <w:pPr>
        <w:tabs>
          <w:tab w:val="num" w:pos="6764"/>
        </w:tabs>
        <w:ind w:left="6764" w:hanging="180"/>
      </w:pPr>
    </w:lvl>
  </w:abstractNum>
  <w:abstractNum w:abstractNumId="16" w15:restartNumberingAfterBreak="0">
    <w:nsid w:val="5CCF3349"/>
    <w:multiLevelType w:val="hybridMultilevel"/>
    <w:tmpl w:val="6A386D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E43F6D1"/>
    <w:multiLevelType w:val="hybridMultilevel"/>
    <w:tmpl w:val="55E0DF4C"/>
    <w:lvl w:ilvl="0" w:tplc="EC9A799E">
      <w:start w:val="1"/>
      <w:numFmt w:val="decimal"/>
      <w:lvlText w:val="%1."/>
      <w:lvlJc w:val="left"/>
      <w:pPr>
        <w:ind w:left="720" w:hanging="360"/>
      </w:pPr>
    </w:lvl>
    <w:lvl w:ilvl="1" w:tplc="0756C3DA">
      <w:start w:val="1"/>
      <w:numFmt w:val="lowerLetter"/>
      <w:lvlText w:val="%2."/>
      <w:lvlJc w:val="left"/>
      <w:pPr>
        <w:ind w:left="1440" w:hanging="360"/>
      </w:pPr>
    </w:lvl>
    <w:lvl w:ilvl="2" w:tplc="3022ECB4">
      <w:start w:val="1"/>
      <w:numFmt w:val="lowerRoman"/>
      <w:lvlText w:val="%3."/>
      <w:lvlJc w:val="right"/>
      <w:pPr>
        <w:ind w:left="2160" w:hanging="180"/>
      </w:pPr>
    </w:lvl>
    <w:lvl w:ilvl="3" w:tplc="4DB46C7A">
      <w:start w:val="1"/>
      <w:numFmt w:val="decimal"/>
      <w:lvlText w:val="%4."/>
      <w:lvlJc w:val="left"/>
      <w:pPr>
        <w:ind w:left="2880" w:hanging="360"/>
      </w:pPr>
    </w:lvl>
    <w:lvl w:ilvl="4" w:tplc="0E8E9C0C">
      <w:start w:val="1"/>
      <w:numFmt w:val="lowerLetter"/>
      <w:lvlText w:val="%5."/>
      <w:lvlJc w:val="left"/>
      <w:pPr>
        <w:ind w:left="3600" w:hanging="360"/>
      </w:pPr>
    </w:lvl>
    <w:lvl w:ilvl="5" w:tplc="EC4EFB2A">
      <w:start w:val="1"/>
      <w:numFmt w:val="lowerRoman"/>
      <w:lvlText w:val="%6."/>
      <w:lvlJc w:val="right"/>
      <w:pPr>
        <w:ind w:left="4320" w:hanging="180"/>
      </w:pPr>
    </w:lvl>
    <w:lvl w:ilvl="6" w:tplc="FE1040C2">
      <w:start w:val="1"/>
      <w:numFmt w:val="decimal"/>
      <w:lvlText w:val="%7."/>
      <w:lvlJc w:val="left"/>
      <w:pPr>
        <w:ind w:left="5040" w:hanging="360"/>
      </w:pPr>
    </w:lvl>
    <w:lvl w:ilvl="7" w:tplc="C096D204">
      <w:start w:val="1"/>
      <w:numFmt w:val="lowerLetter"/>
      <w:lvlText w:val="%8."/>
      <w:lvlJc w:val="left"/>
      <w:pPr>
        <w:ind w:left="5760" w:hanging="360"/>
      </w:pPr>
    </w:lvl>
    <w:lvl w:ilvl="8" w:tplc="A0A2EC8C">
      <w:start w:val="1"/>
      <w:numFmt w:val="lowerRoman"/>
      <w:lvlText w:val="%9."/>
      <w:lvlJc w:val="right"/>
      <w:pPr>
        <w:ind w:left="6480" w:hanging="180"/>
      </w:pPr>
    </w:lvl>
  </w:abstractNum>
  <w:abstractNum w:abstractNumId="18" w15:restartNumberingAfterBreak="0">
    <w:nsid w:val="60DF406B"/>
    <w:multiLevelType w:val="hybridMultilevel"/>
    <w:tmpl w:val="2DB268AA"/>
    <w:lvl w:ilvl="0" w:tplc="C944D43E">
      <w:start w:val="1"/>
      <w:numFmt w:val="decimal"/>
      <w:lvlText w:val="%1."/>
      <w:lvlJc w:val="left"/>
      <w:pPr>
        <w:ind w:left="720" w:hanging="360"/>
      </w:pPr>
    </w:lvl>
    <w:lvl w:ilvl="1" w:tplc="EF6CBD0C">
      <w:start w:val="1"/>
      <w:numFmt w:val="lowerLetter"/>
      <w:lvlText w:val="%2."/>
      <w:lvlJc w:val="left"/>
      <w:pPr>
        <w:ind w:left="1440" w:hanging="360"/>
      </w:pPr>
    </w:lvl>
    <w:lvl w:ilvl="2" w:tplc="F9D05C5C">
      <w:start w:val="1"/>
      <w:numFmt w:val="lowerRoman"/>
      <w:lvlText w:val="%3."/>
      <w:lvlJc w:val="right"/>
      <w:pPr>
        <w:ind w:left="2160" w:hanging="180"/>
      </w:pPr>
    </w:lvl>
    <w:lvl w:ilvl="3" w:tplc="BFC688F2">
      <w:start w:val="1"/>
      <w:numFmt w:val="decimal"/>
      <w:lvlText w:val="%4."/>
      <w:lvlJc w:val="left"/>
      <w:pPr>
        <w:ind w:left="2880" w:hanging="360"/>
      </w:pPr>
    </w:lvl>
    <w:lvl w:ilvl="4" w:tplc="2B049652">
      <w:start w:val="1"/>
      <w:numFmt w:val="lowerLetter"/>
      <w:lvlText w:val="%5."/>
      <w:lvlJc w:val="left"/>
      <w:pPr>
        <w:ind w:left="3600" w:hanging="360"/>
      </w:pPr>
    </w:lvl>
    <w:lvl w:ilvl="5" w:tplc="38D0D438">
      <w:start w:val="1"/>
      <w:numFmt w:val="lowerRoman"/>
      <w:lvlText w:val="%6."/>
      <w:lvlJc w:val="right"/>
      <w:pPr>
        <w:ind w:left="4320" w:hanging="180"/>
      </w:pPr>
    </w:lvl>
    <w:lvl w:ilvl="6" w:tplc="EFAAE2F4">
      <w:start w:val="1"/>
      <w:numFmt w:val="decimal"/>
      <w:lvlText w:val="%7."/>
      <w:lvlJc w:val="left"/>
      <w:pPr>
        <w:ind w:left="5040" w:hanging="360"/>
      </w:pPr>
    </w:lvl>
    <w:lvl w:ilvl="7" w:tplc="40EE4D2E">
      <w:start w:val="1"/>
      <w:numFmt w:val="lowerLetter"/>
      <w:lvlText w:val="%8."/>
      <w:lvlJc w:val="left"/>
      <w:pPr>
        <w:ind w:left="5760" w:hanging="360"/>
      </w:pPr>
    </w:lvl>
    <w:lvl w:ilvl="8" w:tplc="6C6CEAFE">
      <w:start w:val="1"/>
      <w:numFmt w:val="lowerRoman"/>
      <w:lvlText w:val="%9."/>
      <w:lvlJc w:val="right"/>
      <w:pPr>
        <w:ind w:left="6480" w:hanging="180"/>
      </w:pPr>
    </w:lvl>
  </w:abstractNum>
  <w:abstractNum w:abstractNumId="19" w15:restartNumberingAfterBreak="0">
    <w:nsid w:val="762D6209"/>
    <w:multiLevelType w:val="hybridMultilevel"/>
    <w:tmpl w:val="DF6481F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80D68A2"/>
    <w:multiLevelType w:val="hybridMultilevel"/>
    <w:tmpl w:val="2856CBE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7884409B"/>
    <w:multiLevelType w:val="hybridMultilevel"/>
    <w:tmpl w:val="6AEEB990"/>
    <w:lvl w:ilvl="0" w:tplc="04080001">
      <w:start w:val="1"/>
      <w:numFmt w:val="bullet"/>
      <w:lvlText w:val=""/>
      <w:lvlJc w:val="left"/>
      <w:pPr>
        <w:ind w:left="3600" w:hanging="360"/>
      </w:pPr>
      <w:rPr>
        <w:rFonts w:ascii="Symbol" w:hAnsi="Symbol" w:hint="default"/>
      </w:rPr>
    </w:lvl>
    <w:lvl w:ilvl="1" w:tplc="04080003" w:tentative="1">
      <w:start w:val="1"/>
      <w:numFmt w:val="bullet"/>
      <w:lvlText w:val="o"/>
      <w:lvlJc w:val="left"/>
      <w:pPr>
        <w:ind w:left="4320" w:hanging="360"/>
      </w:pPr>
      <w:rPr>
        <w:rFonts w:ascii="Courier New" w:hAnsi="Courier New" w:cs="Courier New" w:hint="default"/>
      </w:rPr>
    </w:lvl>
    <w:lvl w:ilvl="2" w:tplc="04080005" w:tentative="1">
      <w:start w:val="1"/>
      <w:numFmt w:val="bullet"/>
      <w:lvlText w:val=""/>
      <w:lvlJc w:val="left"/>
      <w:pPr>
        <w:ind w:left="5040" w:hanging="360"/>
      </w:pPr>
      <w:rPr>
        <w:rFonts w:ascii="Wingdings" w:hAnsi="Wingdings" w:hint="default"/>
      </w:rPr>
    </w:lvl>
    <w:lvl w:ilvl="3" w:tplc="04080001" w:tentative="1">
      <w:start w:val="1"/>
      <w:numFmt w:val="bullet"/>
      <w:lvlText w:val=""/>
      <w:lvlJc w:val="left"/>
      <w:pPr>
        <w:ind w:left="5760" w:hanging="360"/>
      </w:pPr>
      <w:rPr>
        <w:rFonts w:ascii="Symbol" w:hAnsi="Symbol" w:hint="default"/>
      </w:rPr>
    </w:lvl>
    <w:lvl w:ilvl="4" w:tplc="04080003" w:tentative="1">
      <w:start w:val="1"/>
      <w:numFmt w:val="bullet"/>
      <w:lvlText w:val="o"/>
      <w:lvlJc w:val="left"/>
      <w:pPr>
        <w:ind w:left="6480" w:hanging="360"/>
      </w:pPr>
      <w:rPr>
        <w:rFonts w:ascii="Courier New" w:hAnsi="Courier New" w:cs="Courier New" w:hint="default"/>
      </w:rPr>
    </w:lvl>
    <w:lvl w:ilvl="5" w:tplc="04080005" w:tentative="1">
      <w:start w:val="1"/>
      <w:numFmt w:val="bullet"/>
      <w:lvlText w:val=""/>
      <w:lvlJc w:val="left"/>
      <w:pPr>
        <w:ind w:left="7200" w:hanging="360"/>
      </w:pPr>
      <w:rPr>
        <w:rFonts w:ascii="Wingdings" w:hAnsi="Wingdings" w:hint="default"/>
      </w:rPr>
    </w:lvl>
    <w:lvl w:ilvl="6" w:tplc="04080001" w:tentative="1">
      <w:start w:val="1"/>
      <w:numFmt w:val="bullet"/>
      <w:lvlText w:val=""/>
      <w:lvlJc w:val="left"/>
      <w:pPr>
        <w:ind w:left="7920" w:hanging="360"/>
      </w:pPr>
      <w:rPr>
        <w:rFonts w:ascii="Symbol" w:hAnsi="Symbol" w:hint="default"/>
      </w:rPr>
    </w:lvl>
    <w:lvl w:ilvl="7" w:tplc="04080003" w:tentative="1">
      <w:start w:val="1"/>
      <w:numFmt w:val="bullet"/>
      <w:lvlText w:val="o"/>
      <w:lvlJc w:val="left"/>
      <w:pPr>
        <w:ind w:left="8640" w:hanging="360"/>
      </w:pPr>
      <w:rPr>
        <w:rFonts w:ascii="Courier New" w:hAnsi="Courier New" w:cs="Courier New" w:hint="default"/>
      </w:rPr>
    </w:lvl>
    <w:lvl w:ilvl="8" w:tplc="04080005" w:tentative="1">
      <w:start w:val="1"/>
      <w:numFmt w:val="bullet"/>
      <w:lvlText w:val=""/>
      <w:lvlJc w:val="left"/>
      <w:pPr>
        <w:ind w:left="9360" w:hanging="360"/>
      </w:pPr>
      <w:rPr>
        <w:rFonts w:ascii="Wingdings" w:hAnsi="Wingdings" w:hint="default"/>
      </w:rPr>
    </w:lvl>
  </w:abstractNum>
  <w:abstractNum w:abstractNumId="22" w15:restartNumberingAfterBreak="0">
    <w:nsid w:val="79220C6E"/>
    <w:multiLevelType w:val="hybridMultilevel"/>
    <w:tmpl w:val="53B22D96"/>
    <w:lvl w:ilvl="0" w:tplc="1C7ADA54">
      <w:start w:val="1"/>
      <w:numFmt w:val="decimal"/>
      <w:lvlText w:val="%1."/>
      <w:lvlJc w:val="left"/>
      <w:pPr>
        <w:ind w:left="720" w:hanging="360"/>
      </w:pPr>
      <w:rPr>
        <w:rFonts w:ascii="Calibri" w:hAnsi="Calibri" w:hint="default"/>
      </w:rPr>
    </w:lvl>
    <w:lvl w:ilvl="1" w:tplc="4F82A6AC">
      <w:start w:val="1"/>
      <w:numFmt w:val="lowerLetter"/>
      <w:lvlText w:val="%2."/>
      <w:lvlJc w:val="left"/>
      <w:pPr>
        <w:ind w:left="1440" w:hanging="360"/>
      </w:pPr>
    </w:lvl>
    <w:lvl w:ilvl="2" w:tplc="A3F8E010">
      <w:start w:val="1"/>
      <w:numFmt w:val="lowerRoman"/>
      <w:lvlText w:val="%3."/>
      <w:lvlJc w:val="right"/>
      <w:pPr>
        <w:ind w:left="2160" w:hanging="180"/>
      </w:pPr>
    </w:lvl>
    <w:lvl w:ilvl="3" w:tplc="47921FB6">
      <w:start w:val="1"/>
      <w:numFmt w:val="decimal"/>
      <w:lvlText w:val="%4."/>
      <w:lvlJc w:val="left"/>
      <w:pPr>
        <w:ind w:left="2880" w:hanging="360"/>
      </w:pPr>
    </w:lvl>
    <w:lvl w:ilvl="4" w:tplc="EA7E6BFA">
      <w:start w:val="1"/>
      <w:numFmt w:val="lowerLetter"/>
      <w:lvlText w:val="%5."/>
      <w:lvlJc w:val="left"/>
      <w:pPr>
        <w:ind w:left="3600" w:hanging="360"/>
      </w:pPr>
    </w:lvl>
    <w:lvl w:ilvl="5" w:tplc="E086F596">
      <w:start w:val="1"/>
      <w:numFmt w:val="lowerRoman"/>
      <w:lvlText w:val="%6."/>
      <w:lvlJc w:val="right"/>
      <w:pPr>
        <w:ind w:left="4320" w:hanging="180"/>
      </w:pPr>
    </w:lvl>
    <w:lvl w:ilvl="6" w:tplc="1B3652F0">
      <w:start w:val="1"/>
      <w:numFmt w:val="decimal"/>
      <w:lvlText w:val="%7."/>
      <w:lvlJc w:val="left"/>
      <w:pPr>
        <w:ind w:left="5040" w:hanging="360"/>
      </w:pPr>
    </w:lvl>
    <w:lvl w:ilvl="7" w:tplc="2A22BB88">
      <w:start w:val="1"/>
      <w:numFmt w:val="lowerLetter"/>
      <w:lvlText w:val="%8."/>
      <w:lvlJc w:val="left"/>
      <w:pPr>
        <w:ind w:left="5760" w:hanging="360"/>
      </w:pPr>
    </w:lvl>
    <w:lvl w:ilvl="8" w:tplc="D28CC8C0">
      <w:start w:val="1"/>
      <w:numFmt w:val="lowerRoman"/>
      <w:lvlText w:val="%9."/>
      <w:lvlJc w:val="right"/>
      <w:pPr>
        <w:ind w:left="6480" w:hanging="180"/>
      </w:pPr>
    </w:lvl>
  </w:abstractNum>
  <w:abstractNum w:abstractNumId="23" w15:restartNumberingAfterBreak="0">
    <w:nsid w:val="7B4CDF0B"/>
    <w:multiLevelType w:val="hybridMultilevel"/>
    <w:tmpl w:val="D9B21AF8"/>
    <w:lvl w:ilvl="0" w:tplc="F0B6318E">
      <w:start w:val="1"/>
      <w:numFmt w:val="decimal"/>
      <w:lvlText w:val="%1."/>
      <w:lvlJc w:val="left"/>
      <w:pPr>
        <w:ind w:left="720" w:hanging="360"/>
      </w:pPr>
      <w:rPr>
        <w:rFonts w:ascii="Calibri" w:hAnsi="Calibri" w:hint="default"/>
      </w:rPr>
    </w:lvl>
    <w:lvl w:ilvl="1" w:tplc="8DDCC06A">
      <w:start w:val="1"/>
      <w:numFmt w:val="lowerLetter"/>
      <w:lvlText w:val="%2."/>
      <w:lvlJc w:val="left"/>
      <w:pPr>
        <w:ind w:left="1440" w:hanging="360"/>
      </w:pPr>
    </w:lvl>
    <w:lvl w:ilvl="2" w:tplc="24E2364A">
      <w:start w:val="1"/>
      <w:numFmt w:val="lowerRoman"/>
      <w:lvlText w:val="%3."/>
      <w:lvlJc w:val="right"/>
      <w:pPr>
        <w:ind w:left="2160" w:hanging="180"/>
      </w:pPr>
    </w:lvl>
    <w:lvl w:ilvl="3" w:tplc="1D22F560">
      <w:start w:val="1"/>
      <w:numFmt w:val="decimal"/>
      <w:lvlText w:val="%4."/>
      <w:lvlJc w:val="left"/>
      <w:pPr>
        <w:ind w:left="2880" w:hanging="360"/>
      </w:pPr>
    </w:lvl>
    <w:lvl w:ilvl="4" w:tplc="223489E2">
      <w:start w:val="1"/>
      <w:numFmt w:val="lowerLetter"/>
      <w:lvlText w:val="%5."/>
      <w:lvlJc w:val="left"/>
      <w:pPr>
        <w:ind w:left="3600" w:hanging="360"/>
      </w:pPr>
    </w:lvl>
    <w:lvl w:ilvl="5" w:tplc="2FBC9B2A">
      <w:start w:val="1"/>
      <w:numFmt w:val="lowerRoman"/>
      <w:lvlText w:val="%6."/>
      <w:lvlJc w:val="right"/>
      <w:pPr>
        <w:ind w:left="4320" w:hanging="180"/>
      </w:pPr>
    </w:lvl>
    <w:lvl w:ilvl="6" w:tplc="4484DB5C">
      <w:start w:val="1"/>
      <w:numFmt w:val="decimal"/>
      <w:lvlText w:val="%7."/>
      <w:lvlJc w:val="left"/>
      <w:pPr>
        <w:ind w:left="5040" w:hanging="360"/>
      </w:pPr>
    </w:lvl>
    <w:lvl w:ilvl="7" w:tplc="EB5EF320">
      <w:start w:val="1"/>
      <w:numFmt w:val="lowerLetter"/>
      <w:lvlText w:val="%8."/>
      <w:lvlJc w:val="left"/>
      <w:pPr>
        <w:ind w:left="5760" w:hanging="360"/>
      </w:pPr>
    </w:lvl>
    <w:lvl w:ilvl="8" w:tplc="C6BCA670">
      <w:start w:val="1"/>
      <w:numFmt w:val="lowerRoman"/>
      <w:lvlText w:val="%9."/>
      <w:lvlJc w:val="right"/>
      <w:pPr>
        <w:ind w:left="6480" w:hanging="180"/>
      </w:pPr>
    </w:lvl>
  </w:abstractNum>
  <w:num w:numId="1" w16cid:durableId="1478379304">
    <w:abstractNumId w:val="11"/>
  </w:num>
  <w:num w:numId="2" w16cid:durableId="761148265">
    <w:abstractNumId w:val="10"/>
  </w:num>
  <w:num w:numId="3" w16cid:durableId="1070227783">
    <w:abstractNumId w:val="6"/>
  </w:num>
  <w:num w:numId="4" w16cid:durableId="562251691">
    <w:abstractNumId w:val="4"/>
  </w:num>
  <w:num w:numId="5" w16cid:durableId="998466099">
    <w:abstractNumId w:val="22"/>
  </w:num>
  <w:num w:numId="6" w16cid:durableId="896622950">
    <w:abstractNumId w:val="23"/>
  </w:num>
  <w:num w:numId="7" w16cid:durableId="1540044343">
    <w:abstractNumId w:val="3"/>
  </w:num>
  <w:num w:numId="8" w16cid:durableId="875775280">
    <w:abstractNumId w:val="17"/>
  </w:num>
  <w:num w:numId="9" w16cid:durableId="1806972181">
    <w:abstractNumId w:val="18"/>
  </w:num>
  <w:num w:numId="10" w16cid:durableId="1823305016">
    <w:abstractNumId w:val="14"/>
  </w:num>
  <w:num w:numId="11" w16cid:durableId="158543635">
    <w:abstractNumId w:val="0"/>
  </w:num>
  <w:num w:numId="12" w16cid:durableId="1756516646">
    <w:abstractNumId w:val="16"/>
  </w:num>
  <w:num w:numId="13" w16cid:durableId="704520980">
    <w:abstractNumId w:val="9"/>
  </w:num>
  <w:num w:numId="14" w16cid:durableId="737485457">
    <w:abstractNumId w:val="19"/>
  </w:num>
  <w:num w:numId="15" w16cid:durableId="1410150763">
    <w:abstractNumId w:val="2"/>
  </w:num>
  <w:num w:numId="16" w16cid:durableId="763959818">
    <w:abstractNumId w:val="8"/>
  </w:num>
  <w:num w:numId="17" w16cid:durableId="130832298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242011">
    <w:abstractNumId w:val="13"/>
  </w:num>
  <w:num w:numId="19" w16cid:durableId="1903249360">
    <w:abstractNumId w:val="7"/>
  </w:num>
  <w:num w:numId="20" w16cid:durableId="326446532">
    <w:abstractNumId w:val="21"/>
  </w:num>
  <w:num w:numId="21" w16cid:durableId="557401495">
    <w:abstractNumId w:val="1"/>
  </w:num>
  <w:num w:numId="22" w16cid:durableId="1522477800">
    <w:abstractNumId w:val="5"/>
  </w:num>
  <w:num w:numId="23" w16cid:durableId="477378767">
    <w:abstractNumId w:val="15"/>
  </w:num>
  <w:num w:numId="24" w16cid:durableId="434134394">
    <w:abstractNumId w:val="12"/>
  </w:num>
  <w:num w:numId="25" w16cid:durableId="77451977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9133DF"/>
    <w:rsid w:val="0005290C"/>
    <w:rsid w:val="000942CA"/>
    <w:rsid w:val="000C13C6"/>
    <w:rsid w:val="000E3CD1"/>
    <w:rsid w:val="000F7A6B"/>
    <w:rsid w:val="00106909"/>
    <w:rsid w:val="00111BCC"/>
    <w:rsid w:val="0012281E"/>
    <w:rsid w:val="00162E04"/>
    <w:rsid w:val="00195F7B"/>
    <w:rsid w:val="001963C9"/>
    <w:rsid w:val="001B4965"/>
    <w:rsid w:val="001E31EE"/>
    <w:rsid w:val="001E4461"/>
    <w:rsid w:val="0020483E"/>
    <w:rsid w:val="002230EB"/>
    <w:rsid w:val="00232745"/>
    <w:rsid w:val="002666AC"/>
    <w:rsid w:val="002717FF"/>
    <w:rsid w:val="00294070"/>
    <w:rsid w:val="00295BBD"/>
    <w:rsid w:val="002C4575"/>
    <w:rsid w:val="002C7AD3"/>
    <w:rsid w:val="002D7BE1"/>
    <w:rsid w:val="003159FA"/>
    <w:rsid w:val="003201B6"/>
    <w:rsid w:val="003607A9"/>
    <w:rsid w:val="003C7E43"/>
    <w:rsid w:val="003E48A1"/>
    <w:rsid w:val="003F616A"/>
    <w:rsid w:val="003F7735"/>
    <w:rsid w:val="00401E27"/>
    <w:rsid w:val="00471CA1"/>
    <w:rsid w:val="00483FEC"/>
    <w:rsid w:val="00575913"/>
    <w:rsid w:val="005D00FC"/>
    <w:rsid w:val="005E4C53"/>
    <w:rsid w:val="005F0586"/>
    <w:rsid w:val="0060476C"/>
    <w:rsid w:val="00654019"/>
    <w:rsid w:val="0067687F"/>
    <w:rsid w:val="00687465"/>
    <w:rsid w:val="006E2953"/>
    <w:rsid w:val="007224FF"/>
    <w:rsid w:val="0073444E"/>
    <w:rsid w:val="00753CD1"/>
    <w:rsid w:val="007543C1"/>
    <w:rsid w:val="00787DCC"/>
    <w:rsid w:val="007924E8"/>
    <w:rsid w:val="007A6E69"/>
    <w:rsid w:val="007E109D"/>
    <w:rsid w:val="007E6F27"/>
    <w:rsid w:val="007F69AC"/>
    <w:rsid w:val="008043B1"/>
    <w:rsid w:val="0086414E"/>
    <w:rsid w:val="008713DA"/>
    <w:rsid w:val="008C144D"/>
    <w:rsid w:val="008D111F"/>
    <w:rsid w:val="008E2F6E"/>
    <w:rsid w:val="008E3612"/>
    <w:rsid w:val="00936656"/>
    <w:rsid w:val="00995D7D"/>
    <w:rsid w:val="009E11D5"/>
    <w:rsid w:val="00A2651D"/>
    <w:rsid w:val="00A46CE2"/>
    <w:rsid w:val="00A7118A"/>
    <w:rsid w:val="00A86BC1"/>
    <w:rsid w:val="00AF198C"/>
    <w:rsid w:val="00B04FFA"/>
    <w:rsid w:val="00B055BC"/>
    <w:rsid w:val="00B43E45"/>
    <w:rsid w:val="00B81859"/>
    <w:rsid w:val="00BE0136"/>
    <w:rsid w:val="00BF22CF"/>
    <w:rsid w:val="00C20016"/>
    <w:rsid w:val="00C27063"/>
    <w:rsid w:val="00C5532E"/>
    <w:rsid w:val="00CB29D6"/>
    <w:rsid w:val="00D179B7"/>
    <w:rsid w:val="00D2580C"/>
    <w:rsid w:val="00D52919"/>
    <w:rsid w:val="00D66882"/>
    <w:rsid w:val="00DC4DBC"/>
    <w:rsid w:val="00DE3A1A"/>
    <w:rsid w:val="00E046C2"/>
    <w:rsid w:val="00E9167A"/>
    <w:rsid w:val="00F31C87"/>
    <w:rsid w:val="00F4548A"/>
    <w:rsid w:val="00F63BB4"/>
    <w:rsid w:val="00F922C6"/>
    <w:rsid w:val="00FC155C"/>
    <w:rsid w:val="00FC4DCD"/>
    <w:rsid w:val="0127BD7B"/>
    <w:rsid w:val="0134F674"/>
    <w:rsid w:val="014CA7D8"/>
    <w:rsid w:val="01B6C794"/>
    <w:rsid w:val="020B2DEE"/>
    <w:rsid w:val="02532B36"/>
    <w:rsid w:val="0262A787"/>
    <w:rsid w:val="02DD0435"/>
    <w:rsid w:val="02FCD475"/>
    <w:rsid w:val="032946D4"/>
    <w:rsid w:val="03535248"/>
    <w:rsid w:val="03912D26"/>
    <w:rsid w:val="039CE449"/>
    <w:rsid w:val="03AAC9FA"/>
    <w:rsid w:val="046198E7"/>
    <w:rsid w:val="04F16502"/>
    <w:rsid w:val="05031299"/>
    <w:rsid w:val="05854235"/>
    <w:rsid w:val="05C04C6E"/>
    <w:rsid w:val="05D2A774"/>
    <w:rsid w:val="0689D985"/>
    <w:rsid w:val="06952A06"/>
    <w:rsid w:val="071932B6"/>
    <w:rsid w:val="07710FA5"/>
    <w:rsid w:val="07997A2A"/>
    <w:rsid w:val="07B596DA"/>
    <w:rsid w:val="07BC63FB"/>
    <w:rsid w:val="07BC8E79"/>
    <w:rsid w:val="07D47A66"/>
    <w:rsid w:val="0827E6D7"/>
    <w:rsid w:val="08892D03"/>
    <w:rsid w:val="09548212"/>
    <w:rsid w:val="0989B7F8"/>
    <w:rsid w:val="0A079684"/>
    <w:rsid w:val="0A379A59"/>
    <w:rsid w:val="0A61E971"/>
    <w:rsid w:val="0AC10947"/>
    <w:rsid w:val="0AD8311D"/>
    <w:rsid w:val="0B04C1B4"/>
    <w:rsid w:val="0BCDBC29"/>
    <w:rsid w:val="0C36D23B"/>
    <w:rsid w:val="0CA40799"/>
    <w:rsid w:val="0CD8CF77"/>
    <w:rsid w:val="0D0F16D0"/>
    <w:rsid w:val="0D24115F"/>
    <w:rsid w:val="0D4BB858"/>
    <w:rsid w:val="0D67A4F9"/>
    <w:rsid w:val="0DD88DB0"/>
    <w:rsid w:val="0DE714FD"/>
    <w:rsid w:val="0E971D72"/>
    <w:rsid w:val="0EC1101C"/>
    <w:rsid w:val="0EF6C224"/>
    <w:rsid w:val="0F7233CC"/>
    <w:rsid w:val="0F85B806"/>
    <w:rsid w:val="100E5A7A"/>
    <w:rsid w:val="10443F45"/>
    <w:rsid w:val="10A900D7"/>
    <w:rsid w:val="116CD544"/>
    <w:rsid w:val="118D47E4"/>
    <w:rsid w:val="121EB0B3"/>
    <w:rsid w:val="12964750"/>
    <w:rsid w:val="12AE50ED"/>
    <w:rsid w:val="12C94847"/>
    <w:rsid w:val="130D5916"/>
    <w:rsid w:val="131EBF60"/>
    <w:rsid w:val="137D92ED"/>
    <w:rsid w:val="13A2A110"/>
    <w:rsid w:val="13AD76E1"/>
    <w:rsid w:val="15072A1F"/>
    <w:rsid w:val="151D49B4"/>
    <w:rsid w:val="152ECB5F"/>
    <w:rsid w:val="1549869C"/>
    <w:rsid w:val="1569FB6B"/>
    <w:rsid w:val="1573158A"/>
    <w:rsid w:val="15D32307"/>
    <w:rsid w:val="15F93D6C"/>
    <w:rsid w:val="1615AD71"/>
    <w:rsid w:val="165FBF5D"/>
    <w:rsid w:val="16848D78"/>
    <w:rsid w:val="17069578"/>
    <w:rsid w:val="170D90A0"/>
    <w:rsid w:val="179133DF"/>
    <w:rsid w:val="17996247"/>
    <w:rsid w:val="181578EE"/>
    <w:rsid w:val="1898CCB6"/>
    <w:rsid w:val="18D3CAD0"/>
    <w:rsid w:val="19451B7F"/>
    <w:rsid w:val="195F186D"/>
    <w:rsid w:val="19D5C5A7"/>
    <w:rsid w:val="19F0CA13"/>
    <w:rsid w:val="1AF58838"/>
    <w:rsid w:val="1BD07EBE"/>
    <w:rsid w:val="1BD88935"/>
    <w:rsid w:val="1BDEEF31"/>
    <w:rsid w:val="1C1FF3ED"/>
    <w:rsid w:val="1C4DDD21"/>
    <w:rsid w:val="1C688EB9"/>
    <w:rsid w:val="1C8F18CE"/>
    <w:rsid w:val="1D32E6D3"/>
    <w:rsid w:val="1E6F2433"/>
    <w:rsid w:val="1E7E3301"/>
    <w:rsid w:val="1E7FA787"/>
    <w:rsid w:val="1E8DA155"/>
    <w:rsid w:val="1EAF88B1"/>
    <w:rsid w:val="1ED473B1"/>
    <w:rsid w:val="1EE29586"/>
    <w:rsid w:val="1F434047"/>
    <w:rsid w:val="1F4E901E"/>
    <w:rsid w:val="1F82DC41"/>
    <w:rsid w:val="1F966DC0"/>
    <w:rsid w:val="1FB07CA7"/>
    <w:rsid w:val="20E81F2A"/>
    <w:rsid w:val="2135F561"/>
    <w:rsid w:val="21798676"/>
    <w:rsid w:val="21DAD03E"/>
    <w:rsid w:val="224E16A6"/>
    <w:rsid w:val="225D7D2C"/>
    <w:rsid w:val="22F644C4"/>
    <w:rsid w:val="23276FBA"/>
    <w:rsid w:val="233D3BA1"/>
    <w:rsid w:val="2370886A"/>
    <w:rsid w:val="23B31821"/>
    <w:rsid w:val="23EED98D"/>
    <w:rsid w:val="2460C0D7"/>
    <w:rsid w:val="248435DC"/>
    <w:rsid w:val="2498798A"/>
    <w:rsid w:val="25070C07"/>
    <w:rsid w:val="25F67496"/>
    <w:rsid w:val="2642C7D6"/>
    <w:rsid w:val="27BF629A"/>
    <w:rsid w:val="29535EA3"/>
    <w:rsid w:val="297C9940"/>
    <w:rsid w:val="29A88328"/>
    <w:rsid w:val="29EDAD43"/>
    <w:rsid w:val="2A1C72A2"/>
    <w:rsid w:val="2A27A6AC"/>
    <w:rsid w:val="2A49D183"/>
    <w:rsid w:val="2A51B047"/>
    <w:rsid w:val="2A52DDFC"/>
    <w:rsid w:val="2AF4A1A9"/>
    <w:rsid w:val="2B121CBA"/>
    <w:rsid w:val="2B21F0AA"/>
    <w:rsid w:val="2B80897E"/>
    <w:rsid w:val="2BD96C29"/>
    <w:rsid w:val="2BDD2FC1"/>
    <w:rsid w:val="2C05DFC2"/>
    <w:rsid w:val="2C16007F"/>
    <w:rsid w:val="2C911C42"/>
    <w:rsid w:val="2D4EFFD6"/>
    <w:rsid w:val="2DB54869"/>
    <w:rsid w:val="2DFD13C2"/>
    <w:rsid w:val="2E55F23D"/>
    <w:rsid w:val="2E9AD7FC"/>
    <w:rsid w:val="2EB5F4CC"/>
    <w:rsid w:val="2EEA2D84"/>
    <w:rsid w:val="2EEC5EB8"/>
    <w:rsid w:val="2EF1BC62"/>
    <w:rsid w:val="3010BA92"/>
    <w:rsid w:val="30154398"/>
    <w:rsid w:val="30D236B4"/>
    <w:rsid w:val="30F704EE"/>
    <w:rsid w:val="3133869D"/>
    <w:rsid w:val="313B3386"/>
    <w:rsid w:val="3140E722"/>
    <w:rsid w:val="31472A39"/>
    <w:rsid w:val="315E54FC"/>
    <w:rsid w:val="31EBDAC4"/>
    <w:rsid w:val="321AB3EA"/>
    <w:rsid w:val="3275C537"/>
    <w:rsid w:val="32E939C8"/>
    <w:rsid w:val="334B6328"/>
    <w:rsid w:val="335F7579"/>
    <w:rsid w:val="33D3555B"/>
    <w:rsid w:val="33EABED9"/>
    <w:rsid w:val="344EAD35"/>
    <w:rsid w:val="34988E1F"/>
    <w:rsid w:val="34E71C0E"/>
    <w:rsid w:val="34F9E723"/>
    <w:rsid w:val="34FF4294"/>
    <w:rsid w:val="35A34FA9"/>
    <w:rsid w:val="35C74BF1"/>
    <w:rsid w:val="35DD98A4"/>
    <w:rsid w:val="362DB6A5"/>
    <w:rsid w:val="362E2F9A"/>
    <w:rsid w:val="363CDA92"/>
    <w:rsid w:val="3651FE03"/>
    <w:rsid w:val="36F10FDE"/>
    <w:rsid w:val="37426B44"/>
    <w:rsid w:val="376E8D1A"/>
    <w:rsid w:val="3803EDA1"/>
    <w:rsid w:val="3817DA15"/>
    <w:rsid w:val="387A6A27"/>
    <w:rsid w:val="38A3BEB1"/>
    <w:rsid w:val="398EACDB"/>
    <w:rsid w:val="39C54921"/>
    <w:rsid w:val="39D53DD6"/>
    <w:rsid w:val="3A15DAC4"/>
    <w:rsid w:val="3A30049A"/>
    <w:rsid w:val="3A7567E5"/>
    <w:rsid w:val="3A8B2E60"/>
    <w:rsid w:val="3AF88F24"/>
    <w:rsid w:val="3B10F694"/>
    <w:rsid w:val="3B31C485"/>
    <w:rsid w:val="3C09A4C0"/>
    <w:rsid w:val="3C877A10"/>
    <w:rsid w:val="3CC12DE4"/>
    <w:rsid w:val="3D27A282"/>
    <w:rsid w:val="3DE30011"/>
    <w:rsid w:val="3E20FC2A"/>
    <w:rsid w:val="3E9A02D0"/>
    <w:rsid w:val="3EEFE5D8"/>
    <w:rsid w:val="3FCAB395"/>
    <w:rsid w:val="414FD3C3"/>
    <w:rsid w:val="41895979"/>
    <w:rsid w:val="41C21829"/>
    <w:rsid w:val="420A6BB7"/>
    <w:rsid w:val="426B4DE2"/>
    <w:rsid w:val="42C19883"/>
    <w:rsid w:val="42DC2657"/>
    <w:rsid w:val="42E93475"/>
    <w:rsid w:val="4330C8A0"/>
    <w:rsid w:val="4399AB60"/>
    <w:rsid w:val="43ACD200"/>
    <w:rsid w:val="44328B2D"/>
    <w:rsid w:val="4445E04C"/>
    <w:rsid w:val="44A9D18B"/>
    <w:rsid w:val="44FEAC98"/>
    <w:rsid w:val="451D6B25"/>
    <w:rsid w:val="4534D64B"/>
    <w:rsid w:val="46437381"/>
    <w:rsid w:val="46A6B000"/>
    <w:rsid w:val="4723960D"/>
    <w:rsid w:val="4734D61E"/>
    <w:rsid w:val="47631950"/>
    <w:rsid w:val="47ACA96D"/>
    <w:rsid w:val="47EBD059"/>
    <w:rsid w:val="4858B69C"/>
    <w:rsid w:val="4948A36B"/>
    <w:rsid w:val="4976B55E"/>
    <w:rsid w:val="49C11A7C"/>
    <w:rsid w:val="4A9F0364"/>
    <w:rsid w:val="4B0CD792"/>
    <w:rsid w:val="4B276D64"/>
    <w:rsid w:val="4B4BE0B1"/>
    <w:rsid w:val="4BAA6635"/>
    <w:rsid w:val="4BF3DC41"/>
    <w:rsid w:val="4C3EF7E8"/>
    <w:rsid w:val="4C553F44"/>
    <w:rsid w:val="4C7F91F0"/>
    <w:rsid w:val="4D61E4DA"/>
    <w:rsid w:val="4F0B8E31"/>
    <w:rsid w:val="4F69E1B8"/>
    <w:rsid w:val="4FADADB3"/>
    <w:rsid w:val="4FD3F7E9"/>
    <w:rsid w:val="4FD565A9"/>
    <w:rsid w:val="4FF77468"/>
    <w:rsid w:val="502BE631"/>
    <w:rsid w:val="512E078F"/>
    <w:rsid w:val="5156FC9A"/>
    <w:rsid w:val="515D2DB0"/>
    <w:rsid w:val="51622C56"/>
    <w:rsid w:val="518DD44F"/>
    <w:rsid w:val="51B1FCBC"/>
    <w:rsid w:val="51EFB407"/>
    <w:rsid w:val="5225EBFA"/>
    <w:rsid w:val="52265C2C"/>
    <w:rsid w:val="52902E33"/>
    <w:rsid w:val="52FC076E"/>
    <w:rsid w:val="5318BE82"/>
    <w:rsid w:val="5323CFF7"/>
    <w:rsid w:val="5338EABC"/>
    <w:rsid w:val="53CAC053"/>
    <w:rsid w:val="5442AAAE"/>
    <w:rsid w:val="544C8487"/>
    <w:rsid w:val="54F21BB3"/>
    <w:rsid w:val="5525F195"/>
    <w:rsid w:val="55E10FD8"/>
    <w:rsid w:val="55F3494F"/>
    <w:rsid w:val="56510FE8"/>
    <w:rsid w:val="5661BE01"/>
    <w:rsid w:val="567A3F4C"/>
    <w:rsid w:val="56F4A1AA"/>
    <w:rsid w:val="5735F205"/>
    <w:rsid w:val="57E6516C"/>
    <w:rsid w:val="58010492"/>
    <w:rsid w:val="58307565"/>
    <w:rsid w:val="58564437"/>
    <w:rsid w:val="587D877A"/>
    <w:rsid w:val="593B7B62"/>
    <w:rsid w:val="5942270D"/>
    <w:rsid w:val="5954ABD4"/>
    <w:rsid w:val="5966587D"/>
    <w:rsid w:val="59BB6620"/>
    <w:rsid w:val="5A2CDD10"/>
    <w:rsid w:val="5A382527"/>
    <w:rsid w:val="5A3D2F54"/>
    <w:rsid w:val="5A4899F5"/>
    <w:rsid w:val="5A4BDEC1"/>
    <w:rsid w:val="5A786501"/>
    <w:rsid w:val="5A913E06"/>
    <w:rsid w:val="5AFE2F86"/>
    <w:rsid w:val="5B20AE04"/>
    <w:rsid w:val="5B20F469"/>
    <w:rsid w:val="5B3A27FF"/>
    <w:rsid w:val="5B4A47F4"/>
    <w:rsid w:val="5BD6BFF5"/>
    <w:rsid w:val="5C125CCD"/>
    <w:rsid w:val="5C2CFABD"/>
    <w:rsid w:val="5C62F247"/>
    <w:rsid w:val="5DF7A046"/>
    <w:rsid w:val="5DFB2764"/>
    <w:rsid w:val="5E83CD59"/>
    <w:rsid w:val="5FA592BF"/>
    <w:rsid w:val="5FC6BC3E"/>
    <w:rsid w:val="6040E23D"/>
    <w:rsid w:val="605EBECE"/>
    <w:rsid w:val="6067441D"/>
    <w:rsid w:val="6084659F"/>
    <w:rsid w:val="60868E9F"/>
    <w:rsid w:val="60C44176"/>
    <w:rsid w:val="6106A44C"/>
    <w:rsid w:val="610C769D"/>
    <w:rsid w:val="61324C70"/>
    <w:rsid w:val="619DAA82"/>
    <w:rsid w:val="6281E84A"/>
    <w:rsid w:val="62C4FBF0"/>
    <w:rsid w:val="63290E88"/>
    <w:rsid w:val="63C2FB30"/>
    <w:rsid w:val="63D7D2ED"/>
    <w:rsid w:val="63F8AA43"/>
    <w:rsid w:val="6407F20E"/>
    <w:rsid w:val="641EE0AA"/>
    <w:rsid w:val="650A9B8E"/>
    <w:rsid w:val="65300F04"/>
    <w:rsid w:val="657205AA"/>
    <w:rsid w:val="65B92BF8"/>
    <w:rsid w:val="65DFA0B5"/>
    <w:rsid w:val="664E79B4"/>
    <w:rsid w:val="6664B0E6"/>
    <w:rsid w:val="66883C38"/>
    <w:rsid w:val="66A5057C"/>
    <w:rsid w:val="6749FA02"/>
    <w:rsid w:val="676B9EF5"/>
    <w:rsid w:val="67B354C4"/>
    <w:rsid w:val="67B621C2"/>
    <w:rsid w:val="682E5012"/>
    <w:rsid w:val="683EDBEB"/>
    <w:rsid w:val="68867A29"/>
    <w:rsid w:val="68AA2650"/>
    <w:rsid w:val="68AC159E"/>
    <w:rsid w:val="697B50DB"/>
    <w:rsid w:val="697ED8F1"/>
    <w:rsid w:val="69B95C45"/>
    <w:rsid w:val="69FCC852"/>
    <w:rsid w:val="6A130547"/>
    <w:rsid w:val="6A59FFD2"/>
    <w:rsid w:val="6B38C181"/>
    <w:rsid w:val="6B47C773"/>
    <w:rsid w:val="6B7BEF57"/>
    <w:rsid w:val="6BD7EE6A"/>
    <w:rsid w:val="6C30AEB4"/>
    <w:rsid w:val="6C430A12"/>
    <w:rsid w:val="6C5F13B4"/>
    <w:rsid w:val="6CB08D4E"/>
    <w:rsid w:val="6D41CBC6"/>
    <w:rsid w:val="6D5341D4"/>
    <w:rsid w:val="6DBCFFD0"/>
    <w:rsid w:val="6DBFFDAA"/>
    <w:rsid w:val="6E399E19"/>
    <w:rsid w:val="6E7F4D13"/>
    <w:rsid w:val="6FB84D09"/>
    <w:rsid w:val="6FBC6CCC"/>
    <w:rsid w:val="708C6C42"/>
    <w:rsid w:val="70C43FBD"/>
    <w:rsid w:val="70F92540"/>
    <w:rsid w:val="7183E10A"/>
    <w:rsid w:val="7197662F"/>
    <w:rsid w:val="72200670"/>
    <w:rsid w:val="72466C7F"/>
    <w:rsid w:val="72990752"/>
    <w:rsid w:val="72A5BA85"/>
    <w:rsid w:val="72EC6EC7"/>
    <w:rsid w:val="731B0FC4"/>
    <w:rsid w:val="7321E8AA"/>
    <w:rsid w:val="74605402"/>
    <w:rsid w:val="74617414"/>
    <w:rsid w:val="7487429D"/>
    <w:rsid w:val="74A13F31"/>
    <w:rsid w:val="75419C2F"/>
    <w:rsid w:val="7543D1CC"/>
    <w:rsid w:val="75464CF6"/>
    <w:rsid w:val="755B504A"/>
    <w:rsid w:val="75DF4048"/>
    <w:rsid w:val="7630AF4B"/>
    <w:rsid w:val="7691CD75"/>
    <w:rsid w:val="774A0817"/>
    <w:rsid w:val="77E8AAD1"/>
    <w:rsid w:val="780CB56E"/>
    <w:rsid w:val="7860642A"/>
    <w:rsid w:val="787557E1"/>
    <w:rsid w:val="787D88BF"/>
    <w:rsid w:val="789148BA"/>
    <w:rsid w:val="78E47E11"/>
    <w:rsid w:val="7919AE63"/>
    <w:rsid w:val="7950DA96"/>
    <w:rsid w:val="796CC15F"/>
    <w:rsid w:val="797A438C"/>
    <w:rsid w:val="79A3E7A7"/>
    <w:rsid w:val="79B2E9AA"/>
    <w:rsid w:val="79C5C9C4"/>
    <w:rsid w:val="7A010603"/>
    <w:rsid w:val="7A3377D3"/>
    <w:rsid w:val="7A36E693"/>
    <w:rsid w:val="7A5F2AE0"/>
    <w:rsid w:val="7A73A52D"/>
    <w:rsid w:val="7B1C5307"/>
    <w:rsid w:val="7BDE7D60"/>
    <w:rsid w:val="7C74BD5E"/>
    <w:rsid w:val="7C7B60B9"/>
    <w:rsid w:val="7CB4F237"/>
    <w:rsid w:val="7CC45508"/>
    <w:rsid w:val="7CF3F211"/>
    <w:rsid w:val="7D55F585"/>
    <w:rsid w:val="7D5F7E91"/>
    <w:rsid w:val="7DAB05C1"/>
    <w:rsid w:val="7E01A81A"/>
    <w:rsid w:val="7E16571E"/>
    <w:rsid w:val="7E30573F"/>
    <w:rsid w:val="7E7DD453"/>
    <w:rsid w:val="7EDED4E3"/>
    <w:rsid w:val="7EF10374"/>
    <w:rsid w:val="7F7B1B04"/>
    <w:rsid w:val="7F870CDB"/>
    <w:rsid w:val="7FF2C8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E8697"/>
  <w15:chartTrackingRefBased/>
  <w15:docId w15:val="{BA6421BB-1154-4378-B152-A7BF24502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l-G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14CA7D8"/>
    <w:pPr>
      <w:keepNext/>
      <w:keepLines/>
    </w:pPr>
    <w:rPr>
      <w:rFonts w:ascii="Calibri" w:eastAsia="Calibri" w:hAnsi="Calibri" w:cs="Calibri"/>
      <w:sz w:val="22"/>
      <w:szCs w:val="22"/>
    </w:rPr>
  </w:style>
  <w:style w:type="paragraph" w:styleId="1">
    <w:name w:val="heading 1"/>
    <w:basedOn w:val="a0"/>
    <w:next w:val="a0"/>
    <w:uiPriority w:val="9"/>
    <w:qFormat/>
    <w:rsid w:val="014CA7D8"/>
    <w:pPr>
      <w:spacing w:before="360" w:after="80"/>
      <w:jc w:val="center"/>
      <w:outlineLvl w:val="0"/>
    </w:pPr>
    <w:rPr>
      <w:rFonts w:asciiTheme="majorHAnsi" w:eastAsiaTheme="minorEastAsia" w:hAnsiTheme="majorHAnsi" w:cstheme="majorEastAsia"/>
      <w:b/>
      <w:bCs/>
      <w:color w:val="000000" w:themeColor="text1"/>
      <w:sz w:val="36"/>
      <w:szCs w:val="36"/>
    </w:rPr>
  </w:style>
  <w:style w:type="paragraph" w:styleId="2">
    <w:name w:val="heading 2"/>
    <w:basedOn w:val="a0"/>
    <w:next w:val="a0"/>
    <w:uiPriority w:val="9"/>
    <w:unhideWhenUsed/>
    <w:qFormat/>
    <w:rsid w:val="014CA7D8"/>
    <w:pPr>
      <w:spacing w:before="160" w:after="80"/>
      <w:outlineLvl w:val="1"/>
    </w:pPr>
    <w:rPr>
      <w:b/>
      <w:bCs/>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basedOn w:val="a1"/>
    <w:uiPriority w:val="99"/>
    <w:unhideWhenUsed/>
    <w:rsid w:val="014CA7D8"/>
    <w:rPr>
      <w:color w:val="467886"/>
      <w:u w:val="single"/>
    </w:rPr>
  </w:style>
  <w:style w:type="paragraph" w:styleId="a4">
    <w:name w:val="header"/>
    <w:basedOn w:val="a0"/>
    <w:uiPriority w:val="99"/>
    <w:unhideWhenUsed/>
    <w:rsid w:val="014CA7D8"/>
    <w:pPr>
      <w:tabs>
        <w:tab w:val="center" w:pos="4680"/>
        <w:tab w:val="right" w:pos="9360"/>
      </w:tabs>
      <w:spacing w:after="0" w:line="240" w:lineRule="auto"/>
    </w:pPr>
  </w:style>
  <w:style w:type="paragraph" w:styleId="a5">
    <w:name w:val="footer"/>
    <w:basedOn w:val="a0"/>
    <w:uiPriority w:val="99"/>
    <w:unhideWhenUsed/>
    <w:rsid w:val="014CA7D8"/>
    <w:pPr>
      <w:tabs>
        <w:tab w:val="center" w:pos="4680"/>
        <w:tab w:val="right" w:pos="9360"/>
      </w:tabs>
      <w:spacing w:after="0" w:line="240" w:lineRule="auto"/>
    </w:pPr>
  </w:style>
  <w:style w:type="paragraph" w:styleId="10">
    <w:name w:val="toc 1"/>
    <w:basedOn w:val="a0"/>
    <w:next w:val="a0"/>
    <w:uiPriority w:val="39"/>
    <w:unhideWhenUsed/>
    <w:rsid w:val="014CA7D8"/>
    <w:pPr>
      <w:spacing w:after="100"/>
    </w:pPr>
  </w:style>
  <w:style w:type="paragraph" w:styleId="20">
    <w:name w:val="toc 2"/>
    <w:basedOn w:val="a0"/>
    <w:next w:val="a0"/>
    <w:uiPriority w:val="39"/>
    <w:unhideWhenUsed/>
    <w:rsid w:val="014CA7D8"/>
    <w:pPr>
      <w:spacing w:after="100"/>
      <w:ind w:left="220"/>
    </w:pPr>
  </w:style>
  <w:style w:type="paragraph" w:styleId="a">
    <w:name w:val="List Paragraph"/>
    <w:uiPriority w:val="34"/>
    <w:qFormat/>
    <w:rsid w:val="72A5BA85"/>
    <w:pPr>
      <w:numPr>
        <w:numId w:val="24"/>
      </w:numPr>
      <w:spacing w:after="120"/>
      <w:ind w:left="720"/>
      <w:contextualSpacing/>
      <w:jc w:val="both"/>
    </w:pPr>
    <w:rPr>
      <w:rFonts w:ascii="Calibri" w:eastAsia="Calibri" w:hAnsi="Calibri" w:cs="Calibri"/>
      <w:sz w:val="22"/>
      <w:szCs w:val="22"/>
      <w:lang w:eastAsia="zh-CN"/>
    </w:rPr>
  </w:style>
  <w:style w:type="table" w:styleId="a6">
    <w:name w:val="Table Grid"/>
    <w:basedOn w:val="a2"/>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7">
    <w:name w:val="ΤΙΤΛΟΙ ΠΡΟΙΟΝΤΩΝ"/>
    <w:basedOn w:val="a0"/>
    <w:link w:val="Char"/>
    <w:uiPriority w:val="1"/>
    <w:qFormat/>
    <w:rsid w:val="74605402"/>
    <w:rPr>
      <w:rFonts w:asciiTheme="minorHAnsi" w:eastAsiaTheme="minorEastAsia" w:hAnsiTheme="minorHAnsi" w:cstheme="minorBidi"/>
      <w:b/>
      <w:bCs/>
      <w:sz w:val="28"/>
      <w:szCs w:val="28"/>
    </w:rPr>
  </w:style>
  <w:style w:type="character" w:customStyle="1" w:styleId="Char">
    <w:name w:val="ΤΙΤΛΟΙ ΠΡΟΙΟΝΤΩΝ Char"/>
    <w:basedOn w:val="a1"/>
    <w:link w:val="a7"/>
    <w:rsid w:val="74605402"/>
    <w:rPr>
      <w:rFonts w:asciiTheme="minorHAnsi" w:eastAsiaTheme="minorEastAsia" w:hAnsiTheme="minorHAnsi" w:cstheme="minorBidi"/>
      <w:b/>
      <w:bCs/>
      <w:noProof w:val="0"/>
      <w:sz w:val="28"/>
      <w:szCs w:val="28"/>
    </w:rPr>
  </w:style>
  <w:style w:type="character" w:customStyle="1" w:styleId="font111">
    <w:name w:val="font111"/>
    <w:basedOn w:val="a1"/>
    <w:rsid w:val="003201B6"/>
    <w:rPr>
      <w:rFonts w:ascii="Calibri" w:hAnsi="Calibri" w:cs="Calibri" w:hint="default"/>
      <w:b w:val="0"/>
      <w:bCs w:val="0"/>
      <w:i w:val="0"/>
      <w:iCs w:val="0"/>
      <w:strike w:val="0"/>
      <w:dstrike w:val="0"/>
      <w:color w:val="000000"/>
      <w:sz w:val="22"/>
      <w:szCs w:val="22"/>
      <w:u w:val="none"/>
      <w:effect w:val="none"/>
    </w:rPr>
  </w:style>
  <w:style w:type="character" w:customStyle="1" w:styleId="font121">
    <w:name w:val="font121"/>
    <w:basedOn w:val="a1"/>
    <w:rsid w:val="003201B6"/>
    <w:rPr>
      <w:rFonts w:ascii="Calibri" w:hAnsi="Calibri" w:cs="Calibri" w:hint="default"/>
      <w:b/>
      <w:bCs/>
      <w:i w:val="0"/>
      <w:iCs w:val="0"/>
      <w:strike w:val="0"/>
      <w:dstrike w:val="0"/>
      <w:color w:val="000000"/>
      <w:sz w:val="22"/>
      <w:szCs w:val="22"/>
      <w:u w:val="none"/>
      <w:effect w:val="none"/>
    </w:rPr>
  </w:style>
  <w:style w:type="character" w:customStyle="1" w:styleId="font131">
    <w:name w:val="font131"/>
    <w:basedOn w:val="a1"/>
    <w:rsid w:val="003201B6"/>
    <w:rPr>
      <w:rFonts w:ascii="Calibri" w:hAnsi="Calibri" w:cs="Calibri" w:hint="default"/>
      <w:b/>
      <w:bCs/>
      <w:i w:val="0"/>
      <w:iCs w:val="0"/>
      <w:strike w:val="0"/>
      <w:dstrike w:val="0"/>
      <w:color w:val="000000"/>
      <w:sz w:val="17"/>
      <w:szCs w:val="17"/>
      <w:u w:val="none"/>
      <w:effect w:val="none"/>
    </w:rPr>
  </w:style>
  <w:style w:type="paragraph" w:customStyle="1" w:styleId="paragraph">
    <w:name w:val="paragraph"/>
    <w:basedOn w:val="a0"/>
    <w:rsid w:val="000C13C6"/>
    <w:pPr>
      <w:keepNext w:val="0"/>
      <w:keepLines w:val="0"/>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1"/>
    <w:rsid w:val="000C13C6"/>
  </w:style>
  <w:style w:type="character" w:customStyle="1" w:styleId="eop">
    <w:name w:val="eop"/>
    <w:basedOn w:val="a1"/>
    <w:rsid w:val="000C1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722507">
      <w:bodyDiv w:val="1"/>
      <w:marLeft w:val="0"/>
      <w:marRight w:val="0"/>
      <w:marTop w:val="0"/>
      <w:marBottom w:val="0"/>
      <w:divBdr>
        <w:top w:val="none" w:sz="0" w:space="0" w:color="auto"/>
        <w:left w:val="none" w:sz="0" w:space="0" w:color="auto"/>
        <w:bottom w:val="none" w:sz="0" w:space="0" w:color="auto"/>
        <w:right w:val="none" w:sz="0" w:space="0" w:color="auto"/>
      </w:divBdr>
    </w:div>
    <w:div w:id="392849163">
      <w:bodyDiv w:val="1"/>
      <w:marLeft w:val="0"/>
      <w:marRight w:val="0"/>
      <w:marTop w:val="0"/>
      <w:marBottom w:val="0"/>
      <w:divBdr>
        <w:top w:val="none" w:sz="0" w:space="0" w:color="auto"/>
        <w:left w:val="none" w:sz="0" w:space="0" w:color="auto"/>
        <w:bottom w:val="none" w:sz="0" w:space="0" w:color="auto"/>
        <w:right w:val="none" w:sz="0" w:space="0" w:color="auto"/>
      </w:divBdr>
      <w:divsChild>
        <w:div w:id="1001156433">
          <w:marLeft w:val="0"/>
          <w:marRight w:val="0"/>
          <w:marTop w:val="0"/>
          <w:marBottom w:val="0"/>
          <w:divBdr>
            <w:top w:val="none" w:sz="0" w:space="0" w:color="auto"/>
            <w:left w:val="none" w:sz="0" w:space="0" w:color="auto"/>
            <w:bottom w:val="none" w:sz="0" w:space="0" w:color="auto"/>
            <w:right w:val="none" w:sz="0" w:space="0" w:color="auto"/>
          </w:divBdr>
          <w:divsChild>
            <w:div w:id="1474328078">
              <w:marLeft w:val="0"/>
              <w:marRight w:val="0"/>
              <w:marTop w:val="0"/>
              <w:marBottom w:val="0"/>
              <w:divBdr>
                <w:top w:val="none" w:sz="0" w:space="0" w:color="auto"/>
                <w:left w:val="none" w:sz="0" w:space="0" w:color="auto"/>
                <w:bottom w:val="none" w:sz="0" w:space="0" w:color="auto"/>
                <w:right w:val="none" w:sz="0" w:space="0" w:color="auto"/>
              </w:divBdr>
            </w:div>
            <w:div w:id="373848586">
              <w:marLeft w:val="0"/>
              <w:marRight w:val="0"/>
              <w:marTop w:val="0"/>
              <w:marBottom w:val="0"/>
              <w:divBdr>
                <w:top w:val="none" w:sz="0" w:space="0" w:color="auto"/>
                <w:left w:val="none" w:sz="0" w:space="0" w:color="auto"/>
                <w:bottom w:val="none" w:sz="0" w:space="0" w:color="auto"/>
                <w:right w:val="none" w:sz="0" w:space="0" w:color="auto"/>
              </w:divBdr>
            </w:div>
            <w:div w:id="193888155">
              <w:marLeft w:val="0"/>
              <w:marRight w:val="0"/>
              <w:marTop w:val="0"/>
              <w:marBottom w:val="0"/>
              <w:divBdr>
                <w:top w:val="none" w:sz="0" w:space="0" w:color="auto"/>
                <w:left w:val="none" w:sz="0" w:space="0" w:color="auto"/>
                <w:bottom w:val="none" w:sz="0" w:space="0" w:color="auto"/>
                <w:right w:val="none" w:sz="0" w:space="0" w:color="auto"/>
              </w:divBdr>
            </w:div>
            <w:div w:id="96488363">
              <w:marLeft w:val="0"/>
              <w:marRight w:val="0"/>
              <w:marTop w:val="0"/>
              <w:marBottom w:val="0"/>
              <w:divBdr>
                <w:top w:val="none" w:sz="0" w:space="0" w:color="auto"/>
                <w:left w:val="none" w:sz="0" w:space="0" w:color="auto"/>
                <w:bottom w:val="none" w:sz="0" w:space="0" w:color="auto"/>
                <w:right w:val="none" w:sz="0" w:space="0" w:color="auto"/>
              </w:divBdr>
            </w:div>
            <w:div w:id="1961299758">
              <w:marLeft w:val="0"/>
              <w:marRight w:val="0"/>
              <w:marTop w:val="0"/>
              <w:marBottom w:val="0"/>
              <w:divBdr>
                <w:top w:val="none" w:sz="0" w:space="0" w:color="auto"/>
                <w:left w:val="none" w:sz="0" w:space="0" w:color="auto"/>
                <w:bottom w:val="none" w:sz="0" w:space="0" w:color="auto"/>
                <w:right w:val="none" w:sz="0" w:space="0" w:color="auto"/>
              </w:divBdr>
            </w:div>
            <w:div w:id="1504784820">
              <w:marLeft w:val="0"/>
              <w:marRight w:val="0"/>
              <w:marTop w:val="0"/>
              <w:marBottom w:val="0"/>
              <w:divBdr>
                <w:top w:val="none" w:sz="0" w:space="0" w:color="auto"/>
                <w:left w:val="none" w:sz="0" w:space="0" w:color="auto"/>
                <w:bottom w:val="none" w:sz="0" w:space="0" w:color="auto"/>
                <w:right w:val="none" w:sz="0" w:space="0" w:color="auto"/>
              </w:divBdr>
            </w:div>
            <w:div w:id="1396975269">
              <w:marLeft w:val="0"/>
              <w:marRight w:val="0"/>
              <w:marTop w:val="0"/>
              <w:marBottom w:val="0"/>
              <w:divBdr>
                <w:top w:val="none" w:sz="0" w:space="0" w:color="auto"/>
                <w:left w:val="none" w:sz="0" w:space="0" w:color="auto"/>
                <w:bottom w:val="none" w:sz="0" w:space="0" w:color="auto"/>
                <w:right w:val="none" w:sz="0" w:space="0" w:color="auto"/>
              </w:divBdr>
            </w:div>
            <w:div w:id="532570403">
              <w:marLeft w:val="0"/>
              <w:marRight w:val="0"/>
              <w:marTop w:val="0"/>
              <w:marBottom w:val="0"/>
              <w:divBdr>
                <w:top w:val="none" w:sz="0" w:space="0" w:color="auto"/>
                <w:left w:val="none" w:sz="0" w:space="0" w:color="auto"/>
                <w:bottom w:val="none" w:sz="0" w:space="0" w:color="auto"/>
                <w:right w:val="none" w:sz="0" w:space="0" w:color="auto"/>
              </w:divBdr>
            </w:div>
            <w:div w:id="342173040">
              <w:marLeft w:val="0"/>
              <w:marRight w:val="0"/>
              <w:marTop w:val="0"/>
              <w:marBottom w:val="0"/>
              <w:divBdr>
                <w:top w:val="none" w:sz="0" w:space="0" w:color="auto"/>
                <w:left w:val="none" w:sz="0" w:space="0" w:color="auto"/>
                <w:bottom w:val="none" w:sz="0" w:space="0" w:color="auto"/>
                <w:right w:val="none" w:sz="0" w:space="0" w:color="auto"/>
              </w:divBdr>
            </w:div>
            <w:div w:id="1541359064">
              <w:marLeft w:val="0"/>
              <w:marRight w:val="0"/>
              <w:marTop w:val="0"/>
              <w:marBottom w:val="0"/>
              <w:divBdr>
                <w:top w:val="none" w:sz="0" w:space="0" w:color="auto"/>
                <w:left w:val="none" w:sz="0" w:space="0" w:color="auto"/>
                <w:bottom w:val="none" w:sz="0" w:space="0" w:color="auto"/>
                <w:right w:val="none" w:sz="0" w:space="0" w:color="auto"/>
              </w:divBdr>
            </w:div>
            <w:div w:id="176964038">
              <w:marLeft w:val="0"/>
              <w:marRight w:val="0"/>
              <w:marTop w:val="0"/>
              <w:marBottom w:val="0"/>
              <w:divBdr>
                <w:top w:val="none" w:sz="0" w:space="0" w:color="auto"/>
                <w:left w:val="none" w:sz="0" w:space="0" w:color="auto"/>
                <w:bottom w:val="none" w:sz="0" w:space="0" w:color="auto"/>
                <w:right w:val="none" w:sz="0" w:space="0" w:color="auto"/>
              </w:divBdr>
            </w:div>
            <w:div w:id="1733456962">
              <w:marLeft w:val="0"/>
              <w:marRight w:val="0"/>
              <w:marTop w:val="0"/>
              <w:marBottom w:val="0"/>
              <w:divBdr>
                <w:top w:val="none" w:sz="0" w:space="0" w:color="auto"/>
                <w:left w:val="none" w:sz="0" w:space="0" w:color="auto"/>
                <w:bottom w:val="none" w:sz="0" w:space="0" w:color="auto"/>
                <w:right w:val="none" w:sz="0" w:space="0" w:color="auto"/>
              </w:divBdr>
            </w:div>
            <w:div w:id="586616155">
              <w:marLeft w:val="0"/>
              <w:marRight w:val="0"/>
              <w:marTop w:val="0"/>
              <w:marBottom w:val="0"/>
              <w:divBdr>
                <w:top w:val="none" w:sz="0" w:space="0" w:color="auto"/>
                <w:left w:val="none" w:sz="0" w:space="0" w:color="auto"/>
                <w:bottom w:val="none" w:sz="0" w:space="0" w:color="auto"/>
                <w:right w:val="none" w:sz="0" w:space="0" w:color="auto"/>
              </w:divBdr>
            </w:div>
            <w:div w:id="1871795266">
              <w:marLeft w:val="0"/>
              <w:marRight w:val="0"/>
              <w:marTop w:val="0"/>
              <w:marBottom w:val="0"/>
              <w:divBdr>
                <w:top w:val="none" w:sz="0" w:space="0" w:color="auto"/>
                <w:left w:val="none" w:sz="0" w:space="0" w:color="auto"/>
                <w:bottom w:val="none" w:sz="0" w:space="0" w:color="auto"/>
                <w:right w:val="none" w:sz="0" w:space="0" w:color="auto"/>
              </w:divBdr>
            </w:div>
            <w:div w:id="164248368">
              <w:marLeft w:val="0"/>
              <w:marRight w:val="0"/>
              <w:marTop w:val="0"/>
              <w:marBottom w:val="0"/>
              <w:divBdr>
                <w:top w:val="none" w:sz="0" w:space="0" w:color="auto"/>
                <w:left w:val="none" w:sz="0" w:space="0" w:color="auto"/>
                <w:bottom w:val="none" w:sz="0" w:space="0" w:color="auto"/>
                <w:right w:val="none" w:sz="0" w:space="0" w:color="auto"/>
              </w:divBdr>
            </w:div>
            <w:div w:id="1117872046">
              <w:marLeft w:val="0"/>
              <w:marRight w:val="0"/>
              <w:marTop w:val="0"/>
              <w:marBottom w:val="0"/>
              <w:divBdr>
                <w:top w:val="none" w:sz="0" w:space="0" w:color="auto"/>
                <w:left w:val="none" w:sz="0" w:space="0" w:color="auto"/>
                <w:bottom w:val="none" w:sz="0" w:space="0" w:color="auto"/>
                <w:right w:val="none" w:sz="0" w:space="0" w:color="auto"/>
              </w:divBdr>
            </w:div>
            <w:div w:id="1210920514">
              <w:marLeft w:val="0"/>
              <w:marRight w:val="0"/>
              <w:marTop w:val="0"/>
              <w:marBottom w:val="0"/>
              <w:divBdr>
                <w:top w:val="none" w:sz="0" w:space="0" w:color="auto"/>
                <w:left w:val="none" w:sz="0" w:space="0" w:color="auto"/>
                <w:bottom w:val="none" w:sz="0" w:space="0" w:color="auto"/>
                <w:right w:val="none" w:sz="0" w:space="0" w:color="auto"/>
              </w:divBdr>
            </w:div>
            <w:div w:id="6682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96073">
      <w:bodyDiv w:val="1"/>
      <w:marLeft w:val="0"/>
      <w:marRight w:val="0"/>
      <w:marTop w:val="0"/>
      <w:marBottom w:val="0"/>
      <w:divBdr>
        <w:top w:val="none" w:sz="0" w:space="0" w:color="auto"/>
        <w:left w:val="none" w:sz="0" w:space="0" w:color="auto"/>
        <w:bottom w:val="none" w:sz="0" w:space="0" w:color="auto"/>
        <w:right w:val="none" w:sz="0" w:space="0" w:color="auto"/>
      </w:divBdr>
    </w:div>
    <w:div w:id="437649595">
      <w:bodyDiv w:val="1"/>
      <w:marLeft w:val="0"/>
      <w:marRight w:val="0"/>
      <w:marTop w:val="0"/>
      <w:marBottom w:val="0"/>
      <w:divBdr>
        <w:top w:val="none" w:sz="0" w:space="0" w:color="auto"/>
        <w:left w:val="none" w:sz="0" w:space="0" w:color="auto"/>
        <w:bottom w:val="none" w:sz="0" w:space="0" w:color="auto"/>
        <w:right w:val="none" w:sz="0" w:space="0" w:color="auto"/>
      </w:divBdr>
      <w:divsChild>
        <w:div w:id="1591307095">
          <w:marLeft w:val="0"/>
          <w:marRight w:val="0"/>
          <w:marTop w:val="0"/>
          <w:marBottom w:val="0"/>
          <w:divBdr>
            <w:top w:val="none" w:sz="0" w:space="0" w:color="auto"/>
            <w:left w:val="none" w:sz="0" w:space="0" w:color="auto"/>
            <w:bottom w:val="none" w:sz="0" w:space="0" w:color="auto"/>
            <w:right w:val="none" w:sz="0" w:space="0" w:color="auto"/>
          </w:divBdr>
          <w:divsChild>
            <w:div w:id="20712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8783">
      <w:bodyDiv w:val="1"/>
      <w:marLeft w:val="0"/>
      <w:marRight w:val="0"/>
      <w:marTop w:val="0"/>
      <w:marBottom w:val="0"/>
      <w:divBdr>
        <w:top w:val="none" w:sz="0" w:space="0" w:color="auto"/>
        <w:left w:val="none" w:sz="0" w:space="0" w:color="auto"/>
        <w:bottom w:val="none" w:sz="0" w:space="0" w:color="auto"/>
        <w:right w:val="none" w:sz="0" w:space="0" w:color="auto"/>
      </w:divBdr>
      <w:divsChild>
        <w:div w:id="1730037192">
          <w:marLeft w:val="0"/>
          <w:marRight w:val="0"/>
          <w:marTop w:val="0"/>
          <w:marBottom w:val="0"/>
          <w:divBdr>
            <w:top w:val="none" w:sz="0" w:space="0" w:color="auto"/>
            <w:left w:val="none" w:sz="0" w:space="0" w:color="auto"/>
            <w:bottom w:val="none" w:sz="0" w:space="0" w:color="auto"/>
            <w:right w:val="none" w:sz="0" w:space="0" w:color="auto"/>
          </w:divBdr>
          <w:divsChild>
            <w:div w:id="1785151410">
              <w:marLeft w:val="0"/>
              <w:marRight w:val="0"/>
              <w:marTop w:val="0"/>
              <w:marBottom w:val="0"/>
              <w:divBdr>
                <w:top w:val="none" w:sz="0" w:space="0" w:color="auto"/>
                <w:left w:val="none" w:sz="0" w:space="0" w:color="auto"/>
                <w:bottom w:val="none" w:sz="0" w:space="0" w:color="auto"/>
                <w:right w:val="none" w:sz="0" w:space="0" w:color="auto"/>
              </w:divBdr>
            </w:div>
            <w:div w:id="530068742">
              <w:marLeft w:val="0"/>
              <w:marRight w:val="0"/>
              <w:marTop w:val="0"/>
              <w:marBottom w:val="0"/>
              <w:divBdr>
                <w:top w:val="none" w:sz="0" w:space="0" w:color="auto"/>
                <w:left w:val="none" w:sz="0" w:space="0" w:color="auto"/>
                <w:bottom w:val="none" w:sz="0" w:space="0" w:color="auto"/>
                <w:right w:val="none" w:sz="0" w:space="0" w:color="auto"/>
              </w:divBdr>
            </w:div>
            <w:div w:id="749346797">
              <w:marLeft w:val="0"/>
              <w:marRight w:val="0"/>
              <w:marTop w:val="0"/>
              <w:marBottom w:val="0"/>
              <w:divBdr>
                <w:top w:val="none" w:sz="0" w:space="0" w:color="auto"/>
                <w:left w:val="none" w:sz="0" w:space="0" w:color="auto"/>
                <w:bottom w:val="none" w:sz="0" w:space="0" w:color="auto"/>
                <w:right w:val="none" w:sz="0" w:space="0" w:color="auto"/>
              </w:divBdr>
            </w:div>
            <w:div w:id="1342781230">
              <w:marLeft w:val="0"/>
              <w:marRight w:val="0"/>
              <w:marTop w:val="0"/>
              <w:marBottom w:val="0"/>
              <w:divBdr>
                <w:top w:val="none" w:sz="0" w:space="0" w:color="auto"/>
                <w:left w:val="none" w:sz="0" w:space="0" w:color="auto"/>
                <w:bottom w:val="none" w:sz="0" w:space="0" w:color="auto"/>
                <w:right w:val="none" w:sz="0" w:space="0" w:color="auto"/>
              </w:divBdr>
            </w:div>
            <w:div w:id="1988705782">
              <w:marLeft w:val="0"/>
              <w:marRight w:val="0"/>
              <w:marTop w:val="0"/>
              <w:marBottom w:val="0"/>
              <w:divBdr>
                <w:top w:val="none" w:sz="0" w:space="0" w:color="auto"/>
                <w:left w:val="none" w:sz="0" w:space="0" w:color="auto"/>
                <w:bottom w:val="none" w:sz="0" w:space="0" w:color="auto"/>
                <w:right w:val="none" w:sz="0" w:space="0" w:color="auto"/>
              </w:divBdr>
            </w:div>
            <w:div w:id="730542147">
              <w:marLeft w:val="0"/>
              <w:marRight w:val="0"/>
              <w:marTop w:val="0"/>
              <w:marBottom w:val="0"/>
              <w:divBdr>
                <w:top w:val="none" w:sz="0" w:space="0" w:color="auto"/>
                <w:left w:val="none" w:sz="0" w:space="0" w:color="auto"/>
                <w:bottom w:val="none" w:sz="0" w:space="0" w:color="auto"/>
                <w:right w:val="none" w:sz="0" w:space="0" w:color="auto"/>
              </w:divBdr>
            </w:div>
            <w:div w:id="240532033">
              <w:marLeft w:val="0"/>
              <w:marRight w:val="0"/>
              <w:marTop w:val="0"/>
              <w:marBottom w:val="0"/>
              <w:divBdr>
                <w:top w:val="none" w:sz="0" w:space="0" w:color="auto"/>
                <w:left w:val="none" w:sz="0" w:space="0" w:color="auto"/>
                <w:bottom w:val="none" w:sz="0" w:space="0" w:color="auto"/>
                <w:right w:val="none" w:sz="0" w:space="0" w:color="auto"/>
              </w:divBdr>
            </w:div>
            <w:div w:id="1984120389">
              <w:marLeft w:val="0"/>
              <w:marRight w:val="0"/>
              <w:marTop w:val="0"/>
              <w:marBottom w:val="0"/>
              <w:divBdr>
                <w:top w:val="none" w:sz="0" w:space="0" w:color="auto"/>
                <w:left w:val="none" w:sz="0" w:space="0" w:color="auto"/>
                <w:bottom w:val="none" w:sz="0" w:space="0" w:color="auto"/>
                <w:right w:val="none" w:sz="0" w:space="0" w:color="auto"/>
              </w:divBdr>
            </w:div>
            <w:div w:id="1692220834">
              <w:marLeft w:val="0"/>
              <w:marRight w:val="0"/>
              <w:marTop w:val="0"/>
              <w:marBottom w:val="0"/>
              <w:divBdr>
                <w:top w:val="none" w:sz="0" w:space="0" w:color="auto"/>
                <w:left w:val="none" w:sz="0" w:space="0" w:color="auto"/>
                <w:bottom w:val="none" w:sz="0" w:space="0" w:color="auto"/>
                <w:right w:val="none" w:sz="0" w:space="0" w:color="auto"/>
              </w:divBdr>
            </w:div>
            <w:div w:id="90012107">
              <w:marLeft w:val="0"/>
              <w:marRight w:val="0"/>
              <w:marTop w:val="0"/>
              <w:marBottom w:val="0"/>
              <w:divBdr>
                <w:top w:val="none" w:sz="0" w:space="0" w:color="auto"/>
                <w:left w:val="none" w:sz="0" w:space="0" w:color="auto"/>
                <w:bottom w:val="none" w:sz="0" w:space="0" w:color="auto"/>
                <w:right w:val="none" w:sz="0" w:space="0" w:color="auto"/>
              </w:divBdr>
            </w:div>
            <w:div w:id="2061711686">
              <w:marLeft w:val="0"/>
              <w:marRight w:val="0"/>
              <w:marTop w:val="0"/>
              <w:marBottom w:val="0"/>
              <w:divBdr>
                <w:top w:val="none" w:sz="0" w:space="0" w:color="auto"/>
                <w:left w:val="none" w:sz="0" w:space="0" w:color="auto"/>
                <w:bottom w:val="none" w:sz="0" w:space="0" w:color="auto"/>
                <w:right w:val="none" w:sz="0" w:space="0" w:color="auto"/>
              </w:divBdr>
            </w:div>
            <w:div w:id="1004867535">
              <w:marLeft w:val="0"/>
              <w:marRight w:val="0"/>
              <w:marTop w:val="0"/>
              <w:marBottom w:val="0"/>
              <w:divBdr>
                <w:top w:val="none" w:sz="0" w:space="0" w:color="auto"/>
                <w:left w:val="none" w:sz="0" w:space="0" w:color="auto"/>
                <w:bottom w:val="none" w:sz="0" w:space="0" w:color="auto"/>
                <w:right w:val="none" w:sz="0" w:space="0" w:color="auto"/>
              </w:divBdr>
            </w:div>
            <w:div w:id="116291154">
              <w:marLeft w:val="0"/>
              <w:marRight w:val="0"/>
              <w:marTop w:val="0"/>
              <w:marBottom w:val="0"/>
              <w:divBdr>
                <w:top w:val="none" w:sz="0" w:space="0" w:color="auto"/>
                <w:left w:val="none" w:sz="0" w:space="0" w:color="auto"/>
                <w:bottom w:val="none" w:sz="0" w:space="0" w:color="auto"/>
                <w:right w:val="none" w:sz="0" w:space="0" w:color="auto"/>
              </w:divBdr>
            </w:div>
            <w:div w:id="1137915202">
              <w:marLeft w:val="0"/>
              <w:marRight w:val="0"/>
              <w:marTop w:val="0"/>
              <w:marBottom w:val="0"/>
              <w:divBdr>
                <w:top w:val="none" w:sz="0" w:space="0" w:color="auto"/>
                <w:left w:val="none" w:sz="0" w:space="0" w:color="auto"/>
                <w:bottom w:val="none" w:sz="0" w:space="0" w:color="auto"/>
                <w:right w:val="none" w:sz="0" w:space="0" w:color="auto"/>
              </w:divBdr>
            </w:div>
            <w:div w:id="763839842">
              <w:marLeft w:val="0"/>
              <w:marRight w:val="0"/>
              <w:marTop w:val="0"/>
              <w:marBottom w:val="0"/>
              <w:divBdr>
                <w:top w:val="none" w:sz="0" w:space="0" w:color="auto"/>
                <w:left w:val="none" w:sz="0" w:space="0" w:color="auto"/>
                <w:bottom w:val="none" w:sz="0" w:space="0" w:color="auto"/>
                <w:right w:val="none" w:sz="0" w:space="0" w:color="auto"/>
              </w:divBdr>
            </w:div>
            <w:div w:id="1247374045">
              <w:marLeft w:val="0"/>
              <w:marRight w:val="0"/>
              <w:marTop w:val="0"/>
              <w:marBottom w:val="0"/>
              <w:divBdr>
                <w:top w:val="none" w:sz="0" w:space="0" w:color="auto"/>
                <w:left w:val="none" w:sz="0" w:space="0" w:color="auto"/>
                <w:bottom w:val="none" w:sz="0" w:space="0" w:color="auto"/>
                <w:right w:val="none" w:sz="0" w:space="0" w:color="auto"/>
              </w:divBdr>
            </w:div>
            <w:div w:id="1053848298">
              <w:marLeft w:val="0"/>
              <w:marRight w:val="0"/>
              <w:marTop w:val="0"/>
              <w:marBottom w:val="0"/>
              <w:divBdr>
                <w:top w:val="none" w:sz="0" w:space="0" w:color="auto"/>
                <w:left w:val="none" w:sz="0" w:space="0" w:color="auto"/>
                <w:bottom w:val="none" w:sz="0" w:space="0" w:color="auto"/>
                <w:right w:val="none" w:sz="0" w:space="0" w:color="auto"/>
              </w:divBdr>
            </w:div>
            <w:div w:id="9360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98770">
      <w:bodyDiv w:val="1"/>
      <w:marLeft w:val="0"/>
      <w:marRight w:val="0"/>
      <w:marTop w:val="0"/>
      <w:marBottom w:val="0"/>
      <w:divBdr>
        <w:top w:val="none" w:sz="0" w:space="0" w:color="auto"/>
        <w:left w:val="none" w:sz="0" w:space="0" w:color="auto"/>
        <w:bottom w:val="none" w:sz="0" w:space="0" w:color="auto"/>
        <w:right w:val="none" w:sz="0" w:space="0" w:color="auto"/>
      </w:divBdr>
    </w:div>
    <w:div w:id="781804730">
      <w:bodyDiv w:val="1"/>
      <w:marLeft w:val="0"/>
      <w:marRight w:val="0"/>
      <w:marTop w:val="0"/>
      <w:marBottom w:val="0"/>
      <w:divBdr>
        <w:top w:val="none" w:sz="0" w:space="0" w:color="auto"/>
        <w:left w:val="none" w:sz="0" w:space="0" w:color="auto"/>
        <w:bottom w:val="none" w:sz="0" w:space="0" w:color="auto"/>
        <w:right w:val="none" w:sz="0" w:space="0" w:color="auto"/>
      </w:divBdr>
    </w:div>
    <w:div w:id="916207003">
      <w:bodyDiv w:val="1"/>
      <w:marLeft w:val="0"/>
      <w:marRight w:val="0"/>
      <w:marTop w:val="0"/>
      <w:marBottom w:val="0"/>
      <w:divBdr>
        <w:top w:val="none" w:sz="0" w:space="0" w:color="auto"/>
        <w:left w:val="none" w:sz="0" w:space="0" w:color="auto"/>
        <w:bottom w:val="none" w:sz="0" w:space="0" w:color="auto"/>
        <w:right w:val="none" w:sz="0" w:space="0" w:color="auto"/>
      </w:divBdr>
    </w:div>
    <w:div w:id="1419136568">
      <w:bodyDiv w:val="1"/>
      <w:marLeft w:val="0"/>
      <w:marRight w:val="0"/>
      <w:marTop w:val="0"/>
      <w:marBottom w:val="0"/>
      <w:divBdr>
        <w:top w:val="none" w:sz="0" w:space="0" w:color="auto"/>
        <w:left w:val="none" w:sz="0" w:space="0" w:color="auto"/>
        <w:bottom w:val="none" w:sz="0" w:space="0" w:color="auto"/>
        <w:right w:val="none" w:sz="0" w:space="0" w:color="auto"/>
      </w:divBdr>
      <w:divsChild>
        <w:div w:id="484589384">
          <w:marLeft w:val="0"/>
          <w:marRight w:val="0"/>
          <w:marTop w:val="0"/>
          <w:marBottom w:val="0"/>
          <w:divBdr>
            <w:top w:val="none" w:sz="0" w:space="0" w:color="auto"/>
            <w:left w:val="none" w:sz="0" w:space="0" w:color="auto"/>
            <w:bottom w:val="none" w:sz="0" w:space="0" w:color="auto"/>
            <w:right w:val="none" w:sz="0" w:space="0" w:color="auto"/>
          </w:divBdr>
          <w:divsChild>
            <w:div w:id="1444642744">
              <w:marLeft w:val="0"/>
              <w:marRight w:val="0"/>
              <w:marTop w:val="0"/>
              <w:marBottom w:val="0"/>
              <w:divBdr>
                <w:top w:val="none" w:sz="0" w:space="0" w:color="auto"/>
                <w:left w:val="none" w:sz="0" w:space="0" w:color="auto"/>
                <w:bottom w:val="none" w:sz="0" w:space="0" w:color="auto"/>
                <w:right w:val="none" w:sz="0" w:space="0" w:color="auto"/>
              </w:divBdr>
            </w:div>
            <w:div w:id="1797870388">
              <w:marLeft w:val="0"/>
              <w:marRight w:val="0"/>
              <w:marTop w:val="0"/>
              <w:marBottom w:val="0"/>
              <w:divBdr>
                <w:top w:val="none" w:sz="0" w:space="0" w:color="auto"/>
                <w:left w:val="none" w:sz="0" w:space="0" w:color="auto"/>
                <w:bottom w:val="none" w:sz="0" w:space="0" w:color="auto"/>
                <w:right w:val="none" w:sz="0" w:space="0" w:color="auto"/>
              </w:divBdr>
            </w:div>
            <w:div w:id="4478965">
              <w:marLeft w:val="0"/>
              <w:marRight w:val="0"/>
              <w:marTop w:val="0"/>
              <w:marBottom w:val="0"/>
              <w:divBdr>
                <w:top w:val="none" w:sz="0" w:space="0" w:color="auto"/>
                <w:left w:val="none" w:sz="0" w:space="0" w:color="auto"/>
                <w:bottom w:val="none" w:sz="0" w:space="0" w:color="auto"/>
                <w:right w:val="none" w:sz="0" w:space="0" w:color="auto"/>
              </w:divBdr>
            </w:div>
            <w:div w:id="1777213191">
              <w:marLeft w:val="0"/>
              <w:marRight w:val="0"/>
              <w:marTop w:val="0"/>
              <w:marBottom w:val="0"/>
              <w:divBdr>
                <w:top w:val="none" w:sz="0" w:space="0" w:color="auto"/>
                <w:left w:val="none" w:sz="0" w:space="0" w:color="auto"/>
                <w:bottom w:val="none" w:sz="0" w:space="0" w:color="auto"/>
                <w:right w:val="none" w:sz="0" w:space="0" w:color="auto"/>
              </w:divBdr>
            </w:div>
            <w:div w:id="1693453085">
              <w:marLeft w:val="0"/>
              <w:marRight w:val="0"/>
              <w:marTop w:val="0"/>
              <w:marBottom w:val="0"/>
              <w:divBdr>
                <w:top w:val="none" w:sz="0" w:space="0" w:color="auto"/>
                <w:left w:val="none" w:sz="0" w:space="0" w:color="auto"/>
                <w:bottom w:val="none" w:sz="0" w:space="0" w:color="auto"/>
                <w:right w:val="none" w:sz="0" w:space="0" w:color="auto"/>
              </w:divBdr>
            </w:div>
            <w:div w:id="1726172884">
              <w:marLeft w:val="0"/>
              <w:marRight w:val="0"/>
              <w:marTop w:val="0"/>
              <w:marBottom w:val="0"/>
              <w:divBdr>
                <w:top w:val="none" w:sz="0" w:space="0" w:color="auto"/>
                <w:left w:val="none" w:sz="0" w:space="0" w:color="auto"/>
                <w:bottom w:val="none" w:sz="0" w:space="0" w:color="auto"/>
                <w:right w:val="none" w:sz="0" w:space="0" w:color="auto"/>
              </w:divBdr>
            </w:div>
            <w:div w:id="726952643">
              <w:marLeft w:val="0"/>
              <w:marRight w:val="0"/>
              <w:marTop w:val="0"/>
              <w:marBottom w:val="0"/>
              <w:divBdr>
                <w:top w:val="none" w:sz="0" w:space="0" w:color="auto"/>
                <w:left w:val="none" w:sz="0" w:space="0" w:color="auto"/>
                <w:bottom w:val="none" w:sz="0" w:space="0" w:color="auto"/>
                <w:right w:val="none" w:sz="0" w:space="0" w:color="auto"/>
              </w:divBdr>
            </w:div>
            <w:div w:id="1566722160">
              <w:marLeft w:val="0"/>
              <w:marRight w:val="0"/>
              <w:marTop w:val="0"/>
              <w:marBottom w:val="0"/>
              <w:divBdr>
                <w:top w:val="none" w:sz="0" w:space="0" w:color="auto"/>
                <w:left w:val="none" w:sz="0" w:space="0" w:color="auto"/>
                <w:bottom w:val="none" w:sz="0" w:space="0" w:color="auto"/>
                <w:right w:val="none" w:sz="0" w:space="0" w:color="auto"/>
              </w:divBdr>
            </w:div>
            <w:div w:id="537354869">
              <w:marLeft w:val="0"/>
              <w:marRight w:val="0"/>
              <w:marTop w:val="0"/>
              <w:marBottom w:val="0"/>
              <w:divBdr>
                <w:top w:val="none" w:sz="0" w:space="0" w:color="auto"/>
                <w:left w:val="none" w:sz="0" w:space="0" w:color="auto"/>
                <w:bottom w:val="none" w:sz="0" w:space="0" w:color="auto"/>
                <w:right w:val="none" w:sz="0" w:space="0" w:color="auto"/>
              </w:divBdr>
            </w:div>
            <w:div w:id="1087115401">
              <w:marLeft w:val="0"/>
              <w:marRight w:val="0"/>
              <w:marTop w:val="0"/>
              <w:marBottom w:val="0"/>
              <w:divBdr>
                <w:top w:val="none" w:sz="0" w:space="0" w:color="auto"/>
                <w:left w:val="none" w:sz="0" w:space="0" w:color="auto"/>
                <w:bottom w:val="none" w:sz="0" w:space="0" w:color="auto"/>
                <w:right w:val="none" w:sz="0" w:space="0" w:color="auto"/>
              </w:divBdr>
            </w:div>
            <w:div w:id="1730152293">
              <w:marLeft w:val="0"/>
              <w:marRight w:val="0"/>
              <w:marTop w:val="0"/>
              <w:marBottom w:val="0"/>
              <w:divBdr>
                <w:top w:val="none" w:sz="0" w:space="0" w:color="auto"/>
                <w:left w:val="none" w:sz="0" w:space="0" w:color="auto"/>
                <w:bottom w:val="none" w:sz="0" w:space="0" w:color="auto"/>
                <w:right w:val="none" w:sz="0" w:space="0" w:color="auto"/>
              </w:divBdr>
            </w:div>
            <w:div w:id="1108425263">
              <w:marLeft w:val="0"/>
              <w:marRight w:val="0"/>
              <w:marTop w:val="0"/>
              <w:marBottom w:val="0"/>
              <w:divBdr>
                <w:top w:val="none" w:sz="0" w:space="0" w:color="auto"/>
                <w:left w:val="none" w:sz="0" w:space="0" w:color="auto"/>
                <w:bottom w:val="none" w:sz="0" w:space="0" w:color="auto"/>
                <w:right w:val="none" w:sz="0" w:space="0" w:color="auto"/>
              </w:divBdr>
            </w:div>
            <w:div w:id="919751360">
              <w:marLeft w:val="0"/>
              <w:marRight w:val="0"/>
              <w:marTop w:val="0"/>
              <w:marBottom w:val="0"/>
              <w:divBdr>
                <w:top w:val="none" w:sz="0" w:space="0" w:color="auto"/>
                <w:left w:val="none" w:sz="0" w:space="0" w:color="auto"/>
                <w:bottom w:val="none" w:sz="0" w:space="0" w:color="auto"/>
                <w:right w:val="none" w:sz="0" w:space="0" w:color="auto"/>
              </w:divBdr>
            </w:div>
            <w:div w:id="1411584479">
              <w:marLeft w:val="0"/>
              <w:marRight w:val="0"/>
              <w:marTop w:val="0"/>
              <w:marBottom w:val="0"/>
              <w:divBdr>
                <w:top w:val="none" w:sz="0" w:space="0" w:color="auto"/>
                <w:left w:val="none" w:sz="0" w:space="0" w:color="auto"/>
                <w:bottom w:val="none" w:sz="0" w:space="0" w:color="auto"/>
                <w:right w:val="none" w:sz="0" w:space="0" w:color="auto"/>
              </w:divBdr>
            </w:div>
            <w:div w:id="567964079">
              <w:marLeft w:val="0"/>
              <w:marRight w:val="0"/>
              <w:marTop w:val="0"/>
              <w:marBottom w:val="0"/>
              <w:divBdr>
                <w:top w:val="none" w:sz="0" w:space="0" w:color="auto"/>
                <w:left w:val="none" w:sz="0" w:space="0" w:color="auto"/>
                <w:bottom w:val="none" w:sz="0" w:space="0" w:color="auto"/>
                <w:right w:val="none" w:sz="0" w:space="0" w:color="auto"/>
              </w:divBdr>
            </w:div>
            <w:div w:id="1804496406">
              <w:marLeft w:val="0"/>
              <w:marRight w:val="0"/>
              <w:marTop w:val="0"/>
              <w:marBottom w:val="0"/>
              <w:divBdr>
                <w:top w:val="none" w:sz="0" w:space="0" w:color="auto"/>
                <w:left w:val="none" w:sz="0" w:space="0" w:color="auto"/>
                <w:bottom w:val="none" w:sz="0" w:space="0" w:color="auto"/>
                <w:right w:val="none" w:sz="0" w:space="0" w:color="auto"/>
              </w:divBdr>
            </w:div>
            <w:div w:id="1485851735">
              <w:marLeft w:val="0"/>
              <w:marRight w:val="0"/>
              <w:marTop w:val="0"/>
              <w:marBottom w:val="0"/>
              <w:divBdr>
                <w:top w:val="none" w:sz="0" w:space="0" w:color="auto"/>
                <w:left w:val="none" w:sz="0" w:space="0" w:color="auto"/>
                <w:bottom w:val="none" w:sz="0" w:space="0" w:color="auto"/>
                <w:right w:val="none" w:sz="0" w:space="0" w:color="auto"/>
              </w:divBdr>
            </w:div>
            <w:div w:id="13525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451DEB2FC2188C45A732D46228E67E35" ma:contentTypeVersion="20" ma:contentTypeDescription="Δημιουργία νέου εγγράφου" ma:contentTypeScope="" ma:versionID="891e23d658efb0158bc36dfc1524c9c5">
  <xsd:schema xmlns:xsd="http://www.w3.org/2001/XMLSchema" xmlns:xs="http://www.w3.org/2001/XMLSchema" xmlns:p="http://schemas.microsoft.com/office/2006/metadata/properties" xmlns:ns2="9c960d6a-d622-48c2-ad7f-ad79fef8810e" xmlns:ns3="99805d82-39cf-41cd-8a33-af48ea15c1e9" targetNamespace="http://schemas.microsoft.com/office/2006/metadata/properties" ma:root="true" ma:fieldsID="a15256f94b84d27c801a538f943a6ce7" ns2:_="" ns3:_="">
    <xsd:import namespace="9c960d6a-d622-48c2-ad7f-ad79fef8810e"/>
    <xsd:import namespace="99805d82-39cf-41cd-8a33-af48ea15c1e9"/>
    <xsd:element name="properties">
      <xsd:complexType>
        <xsd:sequence>
          <xsd:element name="documentManagement">
            <xsd:complexType>
              <xsd:all>
                <xsd:element ref="ns2:Αριθμός_x0020_Αναφοράς" minOccurs="0"/>
                <xsd:element ref="ns2:Τίτλος_x0020_Υπηρεσίας"/>
                <xsd:element ref="ns2:Αριθμός_x0020_Σύμβασης" minOccurs="0"/>
                <xsd:element ref="ns2:Ανάδοχος" minOccurs="0"/>
                <xsd:element ref="ns2:Προϋπολογισμός_x0020_Υπηρεσίας" minOccurs="0"/>
                <xsd:element ref="ns2:Συμβατική_x0020_Δαπάνη" minOccurs="0"/>
                <xsd:element ref="ns2:Ημερομηνία_x0020_Εναρξης" minOccurs="0"/>
                <xsd:element ref="ns2:Ημερομηνία_x0020_Περάτωσης" minOccurs="0"/>
                <xsd:element ref="ns3:_x039a__x03b1__x03c4__x03ac__x03c3__x03c4__x03b1__x03c3__x03b7__x03a5__x03c0__x03b7__x03c1__x03b5__x03c3__x03af__x03b1__x03c2_"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60d6a-d622-48c2-ad7f-ad79fef8810e" elementFormDefault="qualified">
    <xsd:import namespace="http://schemas.microsoft.com/office/2006/documentManagement/types"/>
    <xsd:import namespace="http://schemas.microsoft.com/office/infopath/2007/PartnerControls"/>
    <xsd:element name="Αριθμός_x0020_Αναφοράς" ma:index="8" nillable="true" ma:displayName="Αριθμός Αναφοράς" ma:description="Αριθμός Αναφοράς Υπηρεσίας" ma:format="Dropdown" ma:internalName="_x0391__x03c1__x03b9__x03b8__x03bc__x03cc__x03c2__x0020__x0391__x03bd__x03b1__x03c6__x03bf__x03c1__x03ac__x03c2_">
      <xsd:simpleType>
        <xsd:restriction base="dms:Text">
          <xsd:maxLength value="50"/>
        </xsd:restriction>
      </xsd:simpleType>
    </xsd:element>
    <xsd:element name="Τίτλος_x0020_Υπηρεσίας" ma:index="9" ma:displayName="Τίτλος Υπηρεσίας" ma:description="Τίτλος Υπηρεσίας" ma:internalName="_x03a4__x03af__x03c4__x03bb__x03bf__x03c2__x0020__x03a5__x03c0__x03b7__x03c1__x03b5__x03c3__x03af__x03b1__x03c2_">
      <xsd:simpleType>
        <xsd:restriction base="dms:Note">
          <xsd:maxLength value="255"/>
        </xsd:restriction>
      </xsd:simpleType>
    </xsd:element>
    <xsd:element name="Αριθμός_x0020_Σύμβασης" ma:index="10" nillable="true" ma:displayName="Αριθμός Σύμβασης" ma:description="Αριθμός Σύμβασης" ma:format="Dropdown" ma:internalName="_x0391__x03c1__x03b9__x03b8__x03bc__x03cc__x03c2__x0020__x03a3__x03cd__x03bc__x03b2__x03b1__x03c3__x03b7__x03c2_">
      <xsd:simpleType>
        <xsd:restriction base="dms:Text">
          <xsd:maxLength value="60"/>
        </xsd:restriction>
      </xsd:simpleType>
    </xsd:element>
    <xsd:element name="Ανάδοχος" ma:index="11" nillable="true" ma:displayName="Ανάδοχος" ma:description="Ανάδοχος Υπηρεσίας" ma:indexed="true" ma:internalName="_x0391__x03bd__x03ac__x03b4__x03bf__x03c7__x03bf__x03c2_">
      <xsd:simpleType>
        <xsd:restriction base="dms:Text">
          <xsd:maxLength value="255"/>
        </xsd:restriction>
      </xsd:simpleType>
    </xsd:element>
    <xsd:element name="Προϋπολογισμός_x0020_Υπηρεσίας" ma:index="12" nillable="true" ma:displayName="Προϋπολογισμός Υπηρεσίας" ma:description="Προϋπολογισμός Υπηρεσίας" ma:LCID="1032" ma:internalName="_x03a0__x03c1__x03bf__x03cb__x03c0__x03bf__x03bb__x03bf__x03b3__x03b9__x03c3__x03bc__x03cc__x03c2__x0020__x03a5__x03c0__x03b7__x03c1__x03b5__x03c3__x03af__x03b1__x03c2_">
      <xsd:simpleType>
        <xsd:restriction base="dms:Currency"/>
      </xsd:simpleType>
    </xsd:element>
    <xsd:element name="Συμβατική_x0020_Δαπάνη" ma:index="13" nillable="true" ma:displayName="Συμβατική Δαπάνη" ma:description="Συμβατική Δαπάνη" ma:LCID="1032" ma:internalName="_x03a3__x03c5__x03bc__x03b2__x03b1__x03c4__x03b9__x03ba__x03ae__x0020__x0394__x03b1__x03c0__x03ac__x03bd__x03b7_">
      <xsd:simpleType>
        <xsd:restriction base="dms:Currency"/>
      </xsd:simpleType>
    </xsd:element>
    <xsd:element name="Ημερομηνία_x0020_Εναρξης" ma:index="14" nillable="true" ma:displayName="Ημερομηνία Εναρξης" ma:description="Ημερομηνία Εναρξης / Υπογραφής σύμβασης" ma:format="DateOnly" ma:internalName="_x0397__x03bc__x03b5__x03c1__x03bf__x03bc__x03b7__x03bd__x03af__x03b1__x0020__x0395__x03bd__x03b1__x03c1__x03be__x03b7__x03c2_">
      <xsd:simpleType>
        <xsd:restriction base="dms:DateTime"/>
      </xsd:simpleType>
    </xsd:element>
    <xsd:element name="Ημερομηνία_x0020_Περάτωσης" ma:index="15" nillable="true" ma:displayName="Ημερομηνία Περάτωσης" ma:description="Ημερομηνία Περάτωσης" ma:format="DateOnly" ma:internalName="_x0397__x03bc__x03b5__x03c1__x03bf__x03bc__x03b7__x03bd__x03af__x03b1__x0020__x03a0__x03b5__x03c1__x03ac__x03c4__x03c9__x03c3__x03b7__x03c2_">
      <xsd:simpleType>
        <xsd:restriction base="dms:DateTime"/>
      </xsd:simpleType>
    </xsd:element>
    <xsd:element name="TaxCatchAll" ma:index="23" nillable="true" ma:displayName="Taxonomy Catch All Column" ma:hidden="true" ma:list="{7ae47b69-2656-4b61-8b70-71402c9e2466}" ma:internalName="TaxCatchAll" ma:showField="CatchAllData" ma:web="9c960d6a-d622-48c2-ad7f-ad79fef881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805d82-39cf-41cd-8a33-af48ea15c1e9" elementFormDefault="qualified">
    <xsd:import namespace="http://schemas.microsoft.com/office/2006/documentManagement/types"/>
    <xsd:import namespace="http://schemas.microsoft.com/office/infopath/2007/PartnerControls"/>
    <xsd:element name="_x039a__x03b1__x03c4__x03ac__x03c3__x03c4__x03b1__x03c3__x03b7__x03a5__x03c0__x03b7__x03c1__x03b5__x03c3__x03af__x03b1__x03c2_" ma:index="16" nillable="true" ma:displayName="Κατάσταση Υπηρεσίας" ma:description="Κατάσταση Υπηρεσίας" ma:format="Dropdown" ma:internalName="_x039a__x03b1__x03c4__x03ac__x03c3__x03c4__x03b1__x03c3__x03b7__x03a5__x03c0__x03b7__x03c1__x03b5__x03c3__x03af__x03b1__x03c2_">
      <xsd:simpleType>
        <xsd:restriction base="dms:Choice">
          <xsd:enumeration value="ΟΛΟΚΛΗΡΩΘΗΚΕ"/>
          <xsd:enumeration value="ΣΕ ΕΞΕΛΙΞΗ"/>
          <xsd:enumeration value="ΣΕ ΠΡΟΓΡΑΜΜΑΤΙΣΜΟ"/>
          <xsd:enumeration value="ΑΚΥΡΩΘΗΚΕ"/>
          <xsd:enumeration value="ΠΡΟΣΥΜΒΑΤΙΚΟ ΣΤΑΔΙΟ"/>
          <xsd:enumeration value="ΔΙΑΔΙΚΑΣΙΑ ΑΝΑΘΕΣΗΣ"/>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Ετικέτες εικόνας" ma:readOnly="false" ma:fieldId="{5cf76f15-5ced-4ddc-b409-7134ff3c332f}" ma:taxonomyMulti="true" ma:sspId="c1d24905-4138-4c6a-b41c-6aea21b84e91"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Συμβατική_x0020_Δαπάνη xmlns="9c960d6a-d622-48c2-ad7f-ad79fef8810e" xsi:nil="true"/>
    <Αριθμός_x0020_Σύμβασης xmlns="9c960d6a-d622-48c2-ad7f-ad79fef8810e" xsi:nil="true"/>
    <Ημερομηνία_x0020_Εναρξης xmlns="9c960d6a-d622-48c2-ad7f-ad79fef8810e" xsi:nil="true"/>
    <Προϋπολογισμός_x0020_Υπηρεσίας xmlns="9c960d6a-d622-48c2-ad7f-ad79fef8810e" xsi:nil="true"/>
    <Ανάδοχος xmlns="9c960d6a-d622-48c2-ad7f-ad79fef8810e" xsi:nil="true"/>
    <TaxCatchAll xmlns="9c960d6a-d622-48c2-ad7f-ad79fef8810e" xsi:nil="true"/>
    <lcf76f155ced4ddcb4097134ff3c332f xmlns="99805d82-39cf-41cd-8a33-af48ea15c1e9">
      <Terms xmlns="http://schemas.microsoft.com/office/infopath/2007/PartnerControls"/>
    </lcf76f155ced4ddcb4097134ff3c332f>
    <Τίτλος_x0020_Υπηρεσίας xmlns="9c960d6a-d622-48c2-ad7f-ad79fef8810e"/>
    <_x039a__x03b1__x03c4__x03ac__x03c3__x03c4__x03b1__x03c3__x03b7__x03a5__x03c0__x03b7__x03c1__x03b5__x03c3__x03af__x03b1__x03c2_ xmlns="99805d82-39cf-41cd-8a33-af48ea15c1e9" xsi:nil="true"/>
    <Ημερομηνία_x0020_Περάτωσης xmlns="9c960d6a-d622-48c2-ad7f-ad79fef8810e" xsi:nil="true"/>
    <Αριθμός_x0020_Αναφοράς xmlns="9c960d6a-d622-48c2-ad7f-ad79fef8810e" xsi:nil="true"/>
  </documentManagement>
</p:properties>
</file>

<file path=customXml/itemProps1.xml><?xml version="1.0" encoding="utf-8"?>
<ds:datastoreItem xmlns:ds="http://schemas.openxmlformats.org/officeDocument/2006/customXml" ds:itemID="{9019420E-0754-4AAA-A8EA-503189FA4147}">
  <ds:schemaRefs>
    <ds:schemaRef ds:uri="http://schemas.microsoft.com/sharepoint/v3/contenttype/forms"/>
  </ds:schemaRefs>
</ds:datastoreItem>
</file>

<file path=customXml/itemProps2.xml><?xml version="1.0" encoding="utf-8"?>
<ds:datastoreItem xmlns:ds="http://schemas.openxmlformats.org/officeDocument/2006/customXml" ds:itemID="{92472500-D334-4CFF-B650-6CDBB4A75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60d6a-d622-48c2-ad7f-ad79fef8810e"/>
    <ds:schemaRef ds:uri="99805d82-39cf-41cd-8a33-af48ea15c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0B32FF-82ED-49B8-AB11-5EA66EECE8C0}">
  <ds:schemaRefs>
    <ds:schemaRef ds:uri="http://schemas.microsoft.com/office/2006/metadata/properties"/>
    <ds:schemaRef ds:uri="http://schemas.microsoft.com/office/infopath/2007/PartnerControls"/>
    <ds:schemaRef ds:uri="9c960d6a-d622-48c2-ad7f-ad79fef8810e"/>
    <ds:schemaRef ds:uri="99805d82-39cf-41cd-8a33-af48ea15c1e9"/>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1873</Words>
  <Characters>10120</Characters>
  <Application>Microsoft Office Word</Application>
  <DocSecurity>0</DocSecurity>
  <Lines>84</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Γεώργιος Σλαφτσος</dc:creator>
  <cp:keywords/>
  <dc:description/>
  <cp:lastModifiedBy>Κωνσταντίνος Κουτσούπας</cp:lastModifiedBy>
  <cp:revision>51</cp:revision>
  <dcterms:created xsi:type="dcterms:W3CDTF">2025-04-01T19:39:00Z</dcterms:created>
  <dcterms:modified xsi:type="dcterms:W3CDTF">2025-09-09T09:20:00Z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0x010100451DEB2FC2188C45A732D46228E67E35</vt:lpwstr>
  </property>
  <property fmtid="{D5CDD505-2E9C-101B-9397-08002B2CF9AE}" pid="3" name="MediaServiceImageTags">
    <vt:lpwstr/>
  </property>
</Properties>
</file>